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一、情况说明参照如下模板加盖公章</w:t>
      </w:r>
    </w:p>
    <w:p>
      <w:pPr>
        <w:jc w:val="both"/>
      </w:pPr>
      <w:r>
        <w:drawing>
          <wp:inline distT="0" distB="0" distL="114300" distR="114300">
            <wp:extent cx="5076825" cy="3953510"/>
            <wp:effectExtent l="0" t="0" r="952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二、缴纳保证金电子回单加盖单位公章</w:t>
      </w:r>
    </w:p>
    <w:p>
      <w:pPr>
        <w:jc w:val="both"/>
      </w:pPr>
      <w:bookmarkStart w:id="0" w:name="_GoBack"/>
      <w:r>
        <w:drawing>
          <wp:inline distT="0" distB="0" distL="114300" distR="114300">
            <wp:extent cx="5269230" cy="2129790"/>
            <wp:effectExtent l="0" t="0" r="762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both"/>
      </w:pPr>
      <w:r>
        <w:rPr>
          <w:rFonts w:hint="eastAsia"/>
          <w:lang w:val="en-US" w:eastAsia="zh-CN"/>
        </w:rPr>
        <w:t>三、收据（必须带有票据监制章）加盖单位财务专用章</w:t>
      </w:r>
    </w:p>
    <w:p>
      <w:p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1926590"/>
            <wp:effectExtent l="0" t="0" r="254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5019A"/>
    <w:rsid w:val="23A47D22"/>
    <w:rsid w:val="62F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2020-09-11T09:21:00Z</dcterms:created>
  <dc:creator>Administrator</dc:creator>
  <cp:lastModifiedBy>Administrator</cp:lastModifiedBy>
  <dcterms:modified xsi:type="dcterms:W3CDTF">2020-09-11T09:36:12Z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