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2455BE">
      <w:pPr>
        <w:spacing w:line="256" w:lineRule="auto"/>
        <w:rPr>
          <w:rFonts w:ascii="Arial"/>
          <w:sz w:val="21"/>
        </w:rPr>
      </w:pPr>
    </w:p>
    <w:p w14:paraId="6CA665E8">
      <w:pPr>
        <w:spacing w:line="256" w:lineRule="auto"/>
        <w:rPr>
          <w:rFonts w:ascii="Arial"/>
          <w:sz w:val="21"/>
        </w:rPr>
      </w:pPr>
    </w:p>
    <w:p w14:paraId="071ECDDE">
      <w:pPr>
        <w:spacing w:line="256" w:lineRule="auto"/>
        <w:rPr>
          <w:rFonts w:ascii="Arial"/>
          <w:sz w:val="21"/>
        </w:rPr>
      </w:pPr>
    </w:p>
    <w:p w14:paraId="70E92277">
      <w:pPr>
        <w:spacing w:line="256" w:lineRule="auto"/>
        <w:rPr>
          <w:rFonts w:ascii="Arial"/>
          <w:sz w:val="21"/>
        </w:rPr>
      </w:pPr>
    </w:p>
    <w:p w14:paraId="1ADBCDB7">
      <w:pPr>
        <w:pStyle w:val="2"/>
        <w:spacing w:before="169" w:line="219" w:lineRule="auto"/>
        <w:ind w:left="330"/>
        <w:rPr>
          <w:sz w:val="52"/>
          <w:szCs w:val="52"/>
        </w:rPr>
      </w:pPr>
      <w:r>
        <w:rPr>
          <w:b/>
          <w:bCs/>
          <w:spacing w:val="-9"/>
          <w:sz w:val="52"/>
          <w:szCs w:val="52"/>
        </w:rPr>
        <w:t>昌吉州公共资源交易平台不见面开</w:t>
      </w:r>
    </w:p>
    <w:p w14:paraId="04B59AE7">
      <w:pPr>
        <w:pStyle w:val="2"/>
        <w:spacing w:before="318" w:line="220" w:lineRule="auto"/>
        <w:ind w:left="2362"/>
        <w:rPr>
          <w:sz w:val="52"/>
          <w:szCs w:val="52"/>
        </w:rPr>
      </w:pPr>
      <w:r>
        <w:rPr>
          <w:b/>
          <w:bCs/>
          <w:spacing w:val="-7"/>
          <w:sz w:val="52"/>
          <w:szCs w:val="52"/>
        </w:rPr>
        <w:t>标大厅操作手册</w:t>
      </w:r>
    </w:p>
    <w:p w14:paraId="2D920578">
      <w:pPr>
        <w:pStyle w:val="2"/>
        <w:spacing w:before="318" w:line="220" w:lineRule="auto"/>
        <w:ind w:left="2636"/>
        <w:rPr>
          <w:sz w:val="52"/>
          <w:szCs w:val="52"/>
        </w:rPr>
      </w:pPr>
      <w:r>
        <w:rPr>
          <w:b/>
          <w:bCs/>
          <w:spacing w:val="-10"/>
          <w:sz w:val="52"/>
          <w:szCs w:val="52"/>
        </w:rPr>
        <w:t>（投标企业）</w:t>
      </w:r>
    </w:p>
    <w:p w14:paraId="320DA301">
      <w:pPr>
        <w:spacing w:line="220" w:lineRule="auto"/>
        <w:rPr>
          <w:sz w:val="52"/>
          <w:szCs w:val="52"/>
        </w:rPr>
        <w:sectPr>
          <w:pgSz w:w="11906" w:h="16839"/>
          <w:pgMar w:top="931" w:right="1734" w:bottom="0" w:left="1785" w:header="0" w:footer="0" w:gutter="0"/>
          <w:cols w:space="720" w:num="1"/>
        </w:sectPr>
      </w:pPr>
    </w:p>
    <w:p w14:paraId="30222A79">
      <w:pPr>
        <w:spacing w:line="421" w:lineRule="auto"/>
        <w:rPr>
          <w:rFonts w:ascii="Arial"/>
          <w:sz w:val="21"/>
        </w:rPr>
      </w:pPr>
    </w:p>
    <w:sdt>
      <w:sdtPr>
        <w:rPr>
          <w:rFonts w:ascii="宋体" w:hAnsi="宋体" w:eastAsia="宋体" w:cs="宋体"/>
          <w:sz w:val="20"/>
          <w:szCs w:val="20"/>
        </w:rPr>
        <w:id w:val="147471492"/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19"/>
          <w:szCs w:val="19"/>
        </w:rPr>
      </w:sdtEndPr>
      <w:sdtContent>
        <w:p w14:paraId="720EF860">
          <w:pPr>
            <w:pStyle w:val="2"/>
            <w:spacing w:before="65" w:line="230" w:lineRule="auto"/>
            <w:ind w:left="4005"/>
          </w:pPr>
          <w:r>
            <w:rPr>
              <w:spacing w:val="-16"/>
            </w:rPr>
            <w:t>目录</w:t>
          </w:r>
        </w:p>
        <w:p w14:paraId="4D6B3389">
          <w:pPr>
            <w:pStyle w:val="2"/>
            <w:tabs>
              <w:tab w:val="right" w:leader="dot" w:pos="8320"/>
            </w:tabs>
            <w:spacing w:before="69" w:line="193" w:lineRule="auto"/>
            <w:ind w:left="22"/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fldChar w:fldCharType="begin"/>
          </w:r>
          <w:r>
            <w:instrText xml:space="preserve"> HYPERLINK \l "bookmark1" </w:instrText>
          </w:r>
          <w:r>
            <w:fldChar w:fldCharType="separate"/>
          </w:r>
          <w:r>
            <w:rPr>
              <w:b/>
              <w:bCs/>
              <w:spacing w:val="4"/>
              <w:sz w:val="19"/>
              <w:szCs w:val="19"/>
            </w:rPr>
            <w:t>一、</w:t>
          </w:r>
          <w:r>
            <w:rPr>
              <w:spacing w:val="26"/>
              <w:sz w:val="19"/>
              <w:szCs w:val="19"/>
            </w:rPr>
            <w:t xml:space="preserve"> </w:t>
          </w:r>
          <w:r>
            <w:rPr>
              <w:b/>
              <w:bCs/>
              <w:spacing w:val="4"/>
              <w:sz w:val="19"/>
              <w:szCs w:val="19"/>
            </w:rPr>
            <w:t>系统前期准备</w:t>
          </w:r>
          <w:r>
            <w:rPr>
              <w:spacing w:val="-81"/>
              <w:sz w:val="19"/>
              <w:szCs w:val="19"/>
            </w:rPr>
            <w:t xml:space="preserve"> </w:t>
          </w:r>
          <w:r>
            <w:rPr>
              <w:sz w:val="19"/>
              <w:szCs w:val="19"/>
            </w:rPr>
            <w:tab/>
          </w:r>
          <w:r>
            <w:rPr>
              <w:rFonts w:ascii="Times New Roman" w:hAnsi="Times New Roman" w:eastAsia="Times New Roman" w:cs="Times New Roman"/>
              <w:b/>
              <w:bCs/>
              <w:spacing w:val="9"/>
              <w:sz w:val="19"/>
              <w:szCs w:val="19"/>
            </w:rPr>
            <w:t>2</w:t>
          </w:r>
          <w:r>
            <w:rPr>
              <w:rFonts w:ascii="Times New Roman" w:hAnsi="Times New Roman" w:eastAsia="Times New Roman" w:cs="Times New Roman"/>
              <w:b/>
              <w:bCs/>
              <w:spacing w:val="9"/>
              <w:sz w:val="19"/>
              <w:szCs w:val="19"/>
            </w:rPr>
            <w:fldChar w:fldCharType="end"/>
          </w:r>
        </w:p>
        <w:p w14:paraId="459D0EA5">
          <w:pPr>
            <w:pStyle w:val="2"/>
            <w:tabs>
              <w:tab w:val="right" w:leader="dot" w:pos="8320"/>
            </w:tabs>
            <w:spacing w:before="113" w:line="193" w:lineRule="auto"/>
            <w:ind w:left="454"/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1"/>
              <w:sz w:val="19"/>
              <w:szCs w:val="19"/>
            </w:rPr>
            <w:t>1.</w:t>
          </w:r>
          <w:r>
            <w:rPr>
              <w:rFonts w:ascii="Times New Roman" w:hAnsi="Times New Roman" w:eastAsia="Times New Roman" w:cs="Times New Roman"/>
              <w:spacing w:val="-18"/>
              <w:sz w:val="19"/>
              <w:szCs w:val="19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1"/>
              <w:sz w:val="19"/>
              <w:szCs w:val="19"/>
            </w:rPr>
            <w:t>1</w:t>
          </w:r>
          <w:r>
            <w:rPr>
              <w:rFonts w:ascii="Times New Roman" w:hAnsi="Times New Roman" w:eastAsia="Times New Roman" w:cs="Times New Roman"/>
              <w:spacing w:val="-27"/>
              <w:sz w:val="19"/>
              <w:szCs w:val="19"/>
            </w:rPr>
            <w:t xml:space="preserve"> </w:t>
          </w:r>
          <w:r>
            <w:rPr>
              <w:spacing w:val="-1"/>
              <w:sz w:val="19"/>
              <w:szCs w:val="19"/>
            </w:rPr>
            <w:t>、</w:t>
          </w:r>
          <w:r>
            <w:rPr>
              <w:spacing w:val="22"/>
              <w:sz w:val="19"/>
              <w:szCs w:val="19"/>
            </w:rPr>
            <w:t xml:space="preserve"> </w:t>
          </w:r>
          <w:r>
            <w:rPr>
              <w:spacing w:val="-1"/>
              <w:sz w:val="19"/>
              <w:szCs w:val="19"/>
            </w:rPr>
            <w:t>驱动安装说明</w:t>
          </w:r>
          <w:r>
            <w:rPr>
              <w:spacing w:val="-81"/>
              <w:sz w:val="19"/>
              <w:szCs w:val="19"/>
            </w:rPr>
            <w:t xml:space="preserve"> </w:t>
          </w:r>
          <w:r>
            <w:rPr>
              <w:sz w:val="19"/>
              <w:szCs w:val="19"/>
            </w:rPr>
            <w:tab/>
          </w:r>
          <w:r>
            <w:rPr>
              <w:spacing w:val="-50"/>
              <w:sz w:val="19"/>
              <w:szCs w:val="19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19"/>
              <w:szCs w:val="19"/>
            </w:rPr>
            <w:t>2</w:t>
          </w:r>
          <w:r>
            <w:rPr>
              <w:rFonts w:ascii="Times New Roman" w:hAnsi="Times New Roman" w:eastAsia="Times New Roman" w:cs="Times New Roman"/>
              <w:sz w:val="19"/>
              <w:szCs w:val="19"/>
            </w:rPr>
            <w:fldChar w:fldCharType="end"/>
          </w:r>
        </w:p>
        <w:p w14:paraId="36E5BD56">
          <w:pPr>
            <w:pStyle w:val="2"/>
            <w:tabs>
              <w:tab w:val="right" w:leader="dot" w:pos="8320"/>
            </w:tabs>
            <w:spacing w:before="113" w:line="193" w:lineRule="auto"/>
            <w:ind w:left="454"/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1"/>
              <w:sz w:val="19"/>
              <w:szCs w:val="19"/>
            </w:rPr>
            <w:t>1.2</w:t>
          </w:r>
          <w:r>
            <w:rPr>
              <w:rFonts w:ascii="Times New Roman" w:hAnsi="Times New Roman" w:eastAsia="Times New Roman" w:cs="Times New Roman"/>
              <w:spacing w:val="-27"/>
              <w:sz w:val="19"/>
              <w:szCs w:val="19"/>
            </w:rPr>
            <w:t xml:space="preserve"> </w:t>
          </w:r>
          <w:r>
            <w:rPr>
              <w:spacing w:val="1"/>
              <w:sz w:val="19"/>
              <w:szCs w:val="19"/>
            </w:rPr>
            <w:t>、</w:t>
          </w:r>
          <w:r>
            <w:rPr>
              <w:spacing w:val="22"/>
              <w:sz w:val="19"/>
              <w:szCs w:val="19"/>
            </w:rPr>
            <w:t xml:space="preserve"> </w:t>
          </w:r>
          <w:r>
            <w:rPr>
              <w:spacing w:val="1"/>
              <w:sz w:val="19"/>
              <w:szCs w:val="19"/>
            </w:rPr>
            <w:t>浏览器配置</w:t>
          </w:r>
          <w:r>
            <w:rPr>
              <w:spacing w:val="-79"/>
              <w:sz w:val="19"/>
              <w:szCs w:val="19"/>
            </w:rPr>
            <w:t xml:space="preserve"> </w:t>
          </w:r>
          <w:r>
            <w:rPr>
              <w:sz w:val="19"/>
              <w:szCs w:val="19"/>
            </w:rPr>
            <w:tab/>
          </w:r>
          <w:r>
            <w:rPr>
              <w:spacing w:val="-46"/>
              <w:sz w:val="19"/>
              <w:szCs w:val="19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19"/>
              <w:szCs w:val="19"/>
            </w:rPr>
            <w:t>3</w:t>
          </w:r>
          <w:r>
            <w:rPr>
              <w:rFonts w:ascii="Times New Roman" w:hAnsi="Times New Roman" w:eastAsia="Times New Roman" w:cs="Times New Roman"/>
              <w:sz w:val="19"/>
              <w:szCs w:val="19"/>
            </w:rPr>
            <w:fldChar w:fldCharType="end"/>
          </w:r>
        </w:p>
        <w:p w14:paraId="7A22D163">
          <w:pPr>
            <w:pStyle w:val="2"/>
            <w:tabs>
              <w:tab w:val="right" w:leader="dot" w:pos="8320"/>
            </w:tabs>
            <w:spacing w:before="113" w:line="193" w:lineRule="auto"/>
            <w:ind w:left="22"/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b/>
              <w:bCs/>
              <w:spacing w:val="4"/>
              <w:sz w:val="19"/>
              <w:szCs w:val="19"/>
            </w:rPr>
            <w:t>二、</w:t>
          </w:r>
          <w:r>
            <w:rPr>
              <w:spacing w:val="23"/>
              <w:sz w:val="19"/>
              <w:szCs w:val="19"/>
            </w:rPr>
            <w:t xml:space="preserve"> </w:t>
          </w:r>
          <w:r>
            <w:rPr>
              <w:b/>
              <w:bCs/>
              <w:spacing w:val="4"/>
              <w:sz w:val="19"/>
              <w:szCs w:val="19"/>
            </w:rPr>
            <w:t>不见面大厅</w:t>
          </w:r>
          <w:r>
            <w:rPr>
              <w:spacing w:val="-84"/>
              <w:sz w:val="19"/>
              <w:szCs w:val="19"/>
            </w:rPr>
            <w:t xml:space="preserve"> </w:t>
          </w:r>
          <w:r>
            <w:rPr>
              <w:sz w:val="19"/>
              <w:szCs w:val="19"/>
            </w:rPr>
            <w:tab/>
          </w:r>
          <w:r>
            <w:rPr>
              <w:rFonts w:ascii="Times New Roman" w:hAnsi="Times New Roman" w:eastAsia="Times New Roman" w:cs="Times New Roman"/>
              <w:b/>
              <w:bCs/>
              <w:spacing w:val="10"/>
              <w:sz w:val="19"/>
              <w:szCs w:val="19"/>
            </w:rPr>
            <w:t>8</w:t>
          </w:r>
          <w:r>
            <w:rPr>
              <w:rFonts w:ascii="Times New Roman" w:hAnsi="Times New Roman" w:eastAsia="Times New Roman" w:cs="Times New Roman"/>
              <w:b/>
              <w:bCs/>
              <w:spacing w:val="10"/>
              <w:sz w:val="19"/>
              <w:szCs w:val="19"/>
            </w:rPr>
            <w:fldChar w:fldCharType="end"/>
          </w:r>
        </w:p>
        <w:p w14:paraId="759420AA">
          <w:pPr>
            <w:pStyle w:val="2"/>
            <w:tabs>
              <w:tab w:val="right" w:leader="dot" w:pos="8320"/>
            </w:tabs>
            <w:spacing w:before="113" w:line="193" w:lineRule="auto"/>
            <w:ind w:left="441"/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spacing w:val="6"/>
              <w:sz w:val="19"/>
              <w:szCs w:val="19"/>
            </w:rPr>
            <w:t>2.1“不见面</w:t>
          </w:r>
          <w:r>
            <w:rPr>
              <w:spacing w:val="-61"/>
              <w:sz w:val="19"/>
              <w:szCs w:val="19"/>
            </w:rPr>
            <w:t xml:space="preserve"> </w:t>
          </w:r>
          <w:r>
            <w:rPr>
              <w:spacing w:val="6"/>
              <w:sz w:val="19"/>
              <w:szCs w:val="19"/>
            </w:rPr>
            <w:t>”交易大厅必备软件</w:t>
          </w:r>
          <w:r>
            <w:rPr>
              <w:spacing w:val="-78"/>
              <w:sz w:val="19"/>
              <w:szCs w:val="19"/>
            </w:rPr>
            <w:t xml:space="preserve"> </w:t>
          </w:r>
          <w:r>
            <w:rPr>
              <w:sz w:val="19"/>
              <w:szCs w:val="19"/>
            </w:rPr>
            <w:tab/>
          </w:r>
          <w:r>
            <w:rPr>
              <w:spacing w:val="-41"/>
              <w:sz w:val="19"/>
              <w:szCs w:val="19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19"/>
              <w:szCs w:val="19"/>
            </w:rPr>
            <w:t>8</w:t>
          </w:r>
          <w:r>
            <w:rPr>
              <w:rFonts w:ascii="Times New Roman" w:hAnsi="Times New Roman" w:eastAsia="Times New Roman" w:cs="Times New Roman"/>
              <w:sz w:val="19"/>
              <w:szCs w:val="19"/>
            </w:rPr>
            <w:fldChar w:fldCharType="end"/>
          </w:r>
        </w:p>
        <w:p w14:paraId="0E8EDFC0">
          <w:pPr>
            <w:pStyle w:val="2"/>
            <w:tabs>
              <w:tab w:val="right" w:leader="dot" w:pos="8320"/>
            </w:tabs>
            <w:spacing w:before="113" w:line="193" w:lineRule="auto"/>
            <w:ind w:left="441"/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spacing w:val="6"/>
              <w:sz w:val="19"/>
              <w:szCs w:val="19"/>
            </w:rPr>
            <w:t>2.2“不见面</w:t>
          </w:r>
          <w:r>
            <w:rPr>
              <w:spacing w:val="-67"/>
              <w:sz w:val="19"/>
              <w:szCs w:val="19"/>
            </w:rPr>
            <w:t xml:space="preserve"> </w:t>
          </w:r>
          <w:r>
            <w:rPr>
              <w:spacing w:val="6"/>
              <w:sz w:val="19"/>
              <w:szCs w:val="19"/>
            </w:rPr>
            <w:t>”交易大厅登录</w:t>
          </w:r>
          <w:r>
            <w:rPr>
              <w:spacing w:val="-81"/>
              <w:sz w:val="19"/>
              <w:szCs w:val="19"/>
            </w:rPr>
            <w:t xml:space="preserve"> </w:t>
          </w:r>
          <w:r>
            <w:rPr>
              <w:sz w:val="19"/>
              <w:szCs w:val="19"/>
            </w:rPr>
            <w:tab/>
          </w:r>
          <w:r>
            <w:rPr>
              <w:spacing w:val="-40"/>
              <w:sz w:val="19"/>
              <w:szCs w:val="19"/>
            </w:rPr>
            <w:t xml:space="preserve"> </w:t>
          </w:r>
          <w:r>
            <w:rPr>
              <w:rFonts w:ascii="Times New Roman" w:hAnsi="Times New Roman" w:eastAsia="Times New Roman" w:cs="Times New Roman"/>
              <w:sz w:val="19"/>
              <w:szCs w:val="19"/>
            </w:rPr>
            <w:t>8</w:t>
          </w:r>
          <w:r>
            <w:rPr>
              <w:rFonts w:ascii="Times New Roman" w:hAnsi="Times New Roman" w:eastAsia="Times New Roman" w:cs="Times New Roman"/>
              <w:sz w:val="19"/>
              <w:szCs w:val="19"/>
            </w:rPr>
            <w:fldChar w:fldCharType="end"/>
          </w:r>
        </w:p>
        <w:p w14:paraId="2AFB1D7E">
          <w:pPr>
            <w:pStyle w:val="2"/>
            <w:tabs>
              <w:tab w:val="right" w:leader="dot" w:pos="8322"/>
            </w:tabs>
            <w:spacing w:before="114" w:line="193" w:lineRule="auto"/>
            <w:ind w:left="441"/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spacing w:val="6"/>
              <w:sz w:val="19"/>
              <w:szCs w:val="19"/>
            </w:rPr>
            <w:t>2.3“不见面</w:t>
          </w:r>
          <w:r>
            <w:rPr>
              <w:spacing w:val="-61"/>
              <w:sz w:val="19"/>
              <w:szCs w:val="19"/>
            </w:rPr>
            <w:t xml:space="preserve"> </w:t>
          </w:r>
          <w:r>
            <w:rPr>
              <w:spacing w:val="6"/>
              <w:sz w:val="19"/>
              <w:szCs w:val="19"/>
            </w:rPr>
            <w:t>”交易大厅开标环节</w:t>
          </w:r>
          <w:r>
            <w:rPr>
              <w:spacing w:val="-78"/>
              <w:sz w:val="19"/>
              <w:szCs w:val="19"/>
            </w:rPr>
            <w:t xml:space="preserve"> </w:t>
          </w:r>
          <w:r>
            <w:rPr>
              <w:sz w:val="19"/>
              <w:szCs w:val="19"/>
            </w:rPr>
            <w:tab/>
          </w:r>
          <w:r>
            <w:rPr>
              <w:spacing w:val="-29"/>
              <w:sz w:val="19"/>
              <w:szCs w:val="19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7"/>
              <w:sz w:val="19"/>
              <w:szCs w:val="19"/>
            </w:rPr>
            <w:t>10</w:t>
          </w:r>
          <w:r>
            <w:rPr>
              <w:rFonts w:ascii="Times New Roman" w:hAnsi="Times New Roman" w:eastAsia="Times New Roman" w:cs="Times New Roman"/>
              <w:spacing w:val="-7"/>
              <w:sz w:val="19"/>
              <w:szCs w:val="19"/>
            </w:rPr>
            <w:fldChar w:fldCharType="end"/>
          </w:r>
        </w:p>
        <w:p w14:paraId="22E8C185">
          <w:pPr>
            <w:pStyle w:val="2"/>
            <w:tabs>
              <w:tab w:val="right" w:leader="dot" w:pos="8322"/>
            </w:tabs>
            <w:spacing w:before="113" w:line="193" w:lineRule="auto"/>
            <w:ind w:left="19"/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b/>
              <w:bCs/>
              <w:spacing w:val="7"/>
              <w:sz w:val="19"/>
              <w:szCs w:val="19"/>
            </w:rPr>
            <w:t>三、</w:t>
          </w:r>
          <w:r>
            <w:rPr>
              <w:spacing w:val="7"/>
              <w:sz w:val="19"/>
              <w:szCs w:val="19"/>
            </w:rPr>
            <w:t xml:space="preserve"> </w:t>
          </w:r>
          <w:r>
            <w:rPr>
              <w:b/>
              <w:bCs/>
              <w:spacing w:val="7"/>
              <w:sz w:val="19"/>
              <w:szCs w:val="19"/>
            </w:rPr>
            <w:t>补充（报价修正确认及抽取录入下浮值）</w:t>
          </w:r>
          <w:r>
            <w:rPr>
              <w:spacing w:val="-64"/>
              <w:sz w:val="19"/>
              <w:szCs w:val="19"/>
            </w:rPr>
            <w:t xml:space="preserve"> </w:t>
          </w:r>
          <w:r>
            <w:rPr>
              <w:sz w:val="19"/>
              <w:szCs w:val="19"/>
            </w:rPr>
            <w:tab/>
          </w:r>
          <w:r>
            <w:rPr>
              <w:spacing w:val="-34"/>
              <w:sz w:val="19"/>
              <w:szCs w:val="19"/>
            </w:rPr>
            <w:t xml:space="preserve"> </w:t>
          </w:r>
          <w:r>
            <w:rPr>
              <w:rFonts w:ascii="Times New Roman" w:hAnsi="Times New Roman" w:eastAsia="Times New Roman" w:cs="Times New Roman"/>
              <w:b/>
              <w:bCs/>
              <w:spacing w:val="-2"/>
              <w:sz w:val="19"/>
              <w:szCs w:val="19"/>
            </w:rPr>
            <w:t>14</w:t>
          </w:r>
          <w:r>
            <w:rPr>
              <w:rFonts w:ascii="Times New Roman" w:hAnsi="Times New Roman" w:eastAsia="Times New Roman" w:cs="Times New Roman"/>
              <w:b/>
              <w:bCs/>
              <w:spacing w:val="-2"/>
              <w:sz w:val="19"/>
              <w:szCs w:val="19"/>
            </w:rPr>
            <w:fldChar w:fldCharType="end"/>
          </w:r>
        </w:p>
        <w:p w14:paraId="0F708EC7">
          <w:pPr>
            <w:pStyle w:val="2"/>
            <w:tabs>
              <w:tab w:val="right" w:leader="dot" w:pos="8322"/>
            </w:tabs>
            <w:spacing w:before="114" w:line="193" w:lineRule="auto"/>
            <w:ind w:left="439"/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2"/>
              <w:sz w:val="19"/>
              <w:szCs w:val="19"/>
            </w:rPr>
            <w:t>3.</w:t>
          </w:r>
          <w:r>
            <w:rPr>
              <w:rFonts w:ascii="Times New Roman" w:hAnsi="Times New Roman" w:eastAsia="Times New Roman" w:cs="Times New Roman"/>
              <w:spacing w:val="-23"/>
              <w:sz w:val="19"/>
              <w:szCs w:val="19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2"/>
              <w:sz w:val="19"/>
              <w:szCs w:val="19"/>
            </w:rPr>
            <w:t>1</w:t>
          </w:r>
          <w:r>
            <w:rPr>
              <w:rFonts w:ascii="Times New Roman" w:hAnsi="Times New Roman" w:eastAsia="Times New Roman" w:cs="Times New Roman"/>
              <w:spacing w:val="-26"/>
              <w:sz w:val="19"/>
              <w:szCs w:val="19"/>
            </w:rPr>
            <w:t xml:space="preserve"> </w:t>
          </w:r>
          <w:r>
            <w:rPr>
              <w:spacing w:val="2"/>
              <w:sz w:val="19"/>
              <w:szCs w:val="19"/>
            </w:rPr>
            <w:t>、</w:t>
          </w:r>
          <w:r>
            <w:rPr>
              <w:spacing w:val="18"/>
              <w:sz w:val="19"/>
              <w:szCs w:val="19"/>
            </w:rPr>
            <w:t xml:space="preserve"> </w:t>
          </w:r>
          <w:r>
            <w:rPr>
              <w:spacing w:val="2"/>
              <w:sz w:val="19"/>
              <w:szCs w:val="19"/>
            </w:rPr>
            <w:t>抽取录入下浮值</w:t>
          </w:r>
          <w:r>
            <w:rPr>
              <w:spacing w:val="-80"/>
              <w:sz w:val="19"/>
              <w:szCs w:val="19"/>
            </w:rPr>
            <w:t xml:space="preserve"> </w:t>
          </w:r>
          <w:r>
            <w:rPr>
              <w:sz w:val="19"/>
              <w:szCs w:val="19"/>
            </w:rPr>
            <w:tab/>
          </w:r>
          <w:r>
            <w:rPr>
              <w:spacing w:val="-29"/>
              <w:sz w:val="19"/>
              <w:szCs w:val="19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7"/>
              <w:sz w:val="19"/>
              <w:szCs w:val="19"/>
            </w:rPr>
            <w:t>14</w:t>
          </w:r>
          <w:r>
            <w:rPr>
              <w:rFonts w:ascii="Times New Roman" w:hAnsi="Times New Roman" w:eastAsia="Times New Roman" w:cs="Times New Roman"/>
              <w:spacing w:val="-7"/>
              <w:sz w:val="19"/>
              <w:szCs w:val="19"/>
            </w:rPr>
            <w:fldChar w:fldCharType="end"/>
          </w:r>
        </w:p>
        <w:p w14:paraId="63DE8D92">
          <w:pPr>
            <w:pStyle w:val="2"/>
            <w:tabs>
              <w:tab w:val="right" w:leader="dot" w:pos="8322"/>
            </w:tabs>
            <w:spacing w:before="113" w:line="193" w:lineRule="auto"/>
            <w:ind w:left="439"/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4"/>
              <w:sz w:val="19"/>
              <w:szCs w:val="19"/>
            </w:rPr>
            <w:t>3.2</w:t>
          </w:r>
          <w:r>
            <w:rPr>
              <w:rFonts w:ascii="Times New Roman" w:hAnsi="Times New Roman" w:eastAsia="Times New Roman" w:cs="Times New Roman"/>
              <w:spacing w:val="-27"/>
              <w:sz w:val="19"/>
              <w:szCs w:val="19"/>
            </w:rPr>
            <w:t xml:space="preserve"> </w:t>
          </w:r>
          <w:r>
            <w:rPr>
              <w:spacing w:val="4"/>
              <w:sz w:val="19"/>
              <w:szCs w:val="19"/>
            </w:rPr>
            <w:t>、</w:t>
          </w:r>
          <w:r>
            <w:rPr>
              <w:spacing w:val="18"/>
              <w:sz w:val="19"/>
              <w:szCs w:val="19"/>
            </w:rPr>
            <w:t xml:space="preserve"> </w:t>
          </w:r>
          <w:r>
            <w:rPr>
              <w:spacing w:val="4"/>
              <w:sz w:val="19"/>
              <w:szCs w:val="19"/>
            </w:rPr>
            <w:t>报价修正确认</w:t>
          </w:r>
          <w:r>
            <w:rPr>
              <w:spacing w:val="-81"/>
              <w:sz w:val="19"/>
              <w:szCs w:val="19"/>
            </w:rPr>
            <w:t xml:space="preserve"> </w:t>
          </w:r>
          <w:r>
            <w:rPr>
              <w:sz w:val="19"/>
              <w:szCs w:val="19"/>
            </w:rPr>
            <w:tab/>
          </w:r>
          <w:r>
            <w:rPr>
              <w:spacing w:val="-30"/>
              <w:sz w:val="19"/>
              <w:szCs w:val="19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7"/>
              <w:sz w:val="19"/>
              <w:szCs w:val="19"/>
            </w:rPr>
            <w:t>15</w:t>
          </w:r>
          <w:r>
            <w:rPr>
              <w:rFonts w:ascii="Times New Roman" w:hAnsi="Times New Roman" w:eastAsia="Times New Roman" w:cs="Times New Roman"/>
              <w:spacing w:val="-7"/>
              <w:sz w:val="19"/>
              <w:szCs w:val="19"/>
            </w:rPr>
            <w:fldChar w:fldCharType="end"/>
          </w:r>
        </w:p>
        <w:p w14:paraId="0238071D">
          <w:pPr>
            <w:pStyle w:val="2"/>
            <w:tabs>
              <w:tab w:val="right" w:leader="dot" w:pos="8322"/>
            </w:tabs>
            <w:spacing w:before="113" w:line="227" w:lineRule="auto"/>
            <w:ind w:left="38"/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b/>
              <w:bCs/>
              <w:spacing w:val="5"/>
              <w:sz w:val="19"/>
              <w:szCs w:val="19"/>
            </w:rPr>
            <w:t>四、</w:t>
          </w:r>
          <w:r>
            <w:rPr>
              <w:spacing w:val="5"/>
              <w:sz w:val="19"/>
              <w:szCs w:val="19"/>
            </w:rPr>
            <w:t xml:space="preserve"> </w:t>
          </w:r>
          <w:r>
            <w:rPr>
              <w:b/>
              <w:bCs/>
              <w:spacing w:val="5"/>
              <w:sz w:val="19"/>
              <w:szCs w:val="19"/>
            </w:rPr>
            <w:t>不见面询标（需要安装谷歌）</w:t>
          </w:r>
          <w:r>
            <w:rPr>
              <w:spacing w:val="-59"/>
              <w:sz w:val="19"/>
              <w:szCs w:val="19"/>
            </w:rPr>
            <w:t xml:space="preserve"> </w:t>
          </w:r>
          <w:r>
            <w:rPr>
              <w:sz w:val="19"/>
              <w:szCs w:val="19"/>
            </w:rPr>
            <w:tab/>
          </w:r>
          <w:r>
            <w:rPr>
              <w:rFonts w:ascii="Times New Roman" w:hAnsi="Times New Roman" w:eastAsia="Times New Roman" w:cs="Times New Roman"/>
              <w:b/>
              <w:bCs/>
              <w:spacing w:val="6"/>
              <w:sz w:val="19"/>
              <w:szCs w:val="19"/>
            </w:rPr>
            <w:t>17</w:t>
          </w:r>
          <w:r>
            <w:rPr>
              <w:rFonts w:ascii="Times New Roman" w:hAnsi="Times New Roman" w:eastAsia="Times New Roman" w:cs="Times New Roman"/>
              <w:b/>
              <w:bCs/>
              <w:spacing w:val="6"/>
              <w:sz w:val="19"/>
              <w:szCs w:val="19"/>
            </w:rPr>
            <w:fldChar w:fldCharType="end"/>
          </w:r>
        </w:p>
      </w:sdtContent>
    </w:sdt>
    <w:p w14:paraId="56D7DD69">
      <w:pPr>
        <w:spacing w:line="227" w:lineRule="auto"/>
        <w:rPr>
          <w:rFonts w:ascii="Times New Roman" w:hAnsi="Times New Roman" w:eastAsia="Times New Roman" w:cs="Times New Roman"/>
          <w:sz w:val="19"/>
          <w:szCs w:val="19"/>
        </w:rPr>
        <w:sectPr>
          <w:headerReference r:id="rId5" w:type="default"/>
          <w:footerReference r:id="rId6" w:type="default"/>
          <w:pgSz w:w="11906" w:h="16839"/>
          <w:pgMar w:top="1002" w:right="1785" w:bottom="1071" w:left="1785" w:header="453" w:footer="671" w:gutter="0"/>
          <w:cols w:space="720" w:num="1"/>
        </w:sectPr>
      </w:pPr>
    </w:p>
    <w:p w14:paraId="27E8DA8A">
      <w:pPr>
        <w:spacing w:line="453" w:lineRule="auto"/>
        <w:rPr>
          <w:rFonts w:ascii="Arial"/>
          <w:sz w:val="21"/>
        </w:rPr>
      </w:pPr>
    </w:p>
    <w:p w14:paraId="79AFCE5A">
      <w:pPr>
        <w:spacing w:before="114" w:line="329" w:lineRule="auto"/>
        <w:ind w:left="45" w:right="373" w:hanging="11"/>
        <w:rPr>
          <w:rFonts w:ascii="FangSong_GB2312" w:hAnsi="FangSong_GB2312" w:eastAsia="FangSong_GB2312" w:cs="FangSong_GB2312"/>
          <w:sz w:val="35"/>
          <w:szCs w:val="35"/>
        </w:rPr>
      </w:pPr>
      <w:r>
        <w:rPr>
          <w:rFonts w:ascii="FangSong_GB2312" w:hAnsi="FangSong_GB2312" w:eastAsia="FangSong_GB2312" w:cs="FangSong_GB2312"/>
          <w:b/>
          <w:bCs/>
          <w:color w:val="FF0000"/>
          <w:spacing w:val="6"/>
          <w:sz w:val="35"/>
          <w:szCs w:val="35"/>
        </w:rPr>
        <w:t>注意需要按照招标文件中载明的要求在规定时间内</w:t>
      </w:r>
      <w:r>
        <w:rPr>
          <w:rFonts w:ascii="FangSong_GB2312" w:hAnsi="FangSong_GB2312" w:eastAsia="FangSong_GB2312" w:cs="FangSong_GB2312"/>
          <w:b/>
          <w:bCs/>
          <w:color w:val="FF0000"/>
          <w:spacing w:val="-8"/>
          <w:sz w:val="35"/>
          <w:szCs w:val="35"/>
        </w:rPr>
        <w:t>完成：</w:t>
      </w:r>
    </w:p>
    <w:p w14:paraId="5286BEA1">
      <w:pPr>
        <w:spacing w:before="1" w:line="218" w:lineRule="auto"/>
        <w:ind w:left="48"/>
        <w:rPr>
          <w:rFonts w:ascii="FangSong_GB2312" w:hAnsi="FangSong_GB2312" w:eastAsia="FangSong_GB2312" w:cs="FangSong_GB2312"/>
          <w:sz w:val="35"/>
          <w:szCs w:val="35"/>
        </w:rPr>
      </w:pPr>
      <w:r>
        <w:rPr>
          <w:rFonts w:ascii="FangSong_GB2312" w:hAnsi="FangSong_GB2312" w:eastAsia="FangSong_GB2312" w:cs="FangSong_GB2312"/>
          <w:b/>
          <w:bCs/>
          <w:color w:val="FF0000"/>
          <w:spacing w:val="-1"/>
          <w:sz w:val="35"/>
          <w:szCs w:val="35"/>
        </w:rPr>
        <w:t>1、解密时长默认</w:t>
      </w:r>
      <w:r>
        <w:rPr>
          <w:rFonts w:ascii="FangSong_GB2312" w:hAnsi="FangSong_GB2312" w:eastAsia="FangSong_GB2312" w:cs="FangSong_GB2312"/>
          <w:color w:val="FF0000"/>
          <w:spacing w:val="-31"/>
          <w:sz w:val="35"/>
          <w:szCs w:val="35"/>
        </w:rPr>
        <w:t xml:space="preserve"> </w:t>
      </w:r>
      <w:r>
        <w:rPr>
          <w:rFonts w:ascii="FangSong_GB2312" w:hAnsi="FangSong_GB2312" w:eastAsia="FangSong_GB2312" w:cs="FangSong_GB2312"/>
          <w:b/>
          <w:bCs/>
          <w:color w:val="FF0000"/>
          <w:spacing w:val="-1"/>
          <w:sz w:val="35"/>
          <w:szCs w:val="35"/>
        </w:rPr>
        <w:t>30</w:t>
      </w:r>
      <w:r>
        <w:rPr>
          <w:rFonts w:ascii="FangSong_GB2312" w:hAnsi="FangSong_GB2312" w:eastAsia="FangSong_GB2312" w:cs="FangSong_GB2312"/>
          <w:color w:val="FF0000"/>
          <w:spacing w:val="-67"/>
          <w:sz w:val="35"/>
          <w:szCs w:val="35"/>
        </w:rPr>
        <w:t xml:space="preserve"> </w:t>
      </w:r>
      <w:r>
        <w:rPr>
          <w:rFonts w:ascii="FangSong_GB2312" w:hAnsi="FangSong_GB2312" w:eastAsia="FangSong_GB2312" w:cs="FangSong_GB2312"/>
          <w:b/>
          <w:bCs/>
          <w:color w:val="FF0000"/>
          <w:spacing w:val="-1"/>
          <w:sz w:val="35"/>
          <w:szCs w:val="35"/>
        </w:rPr>
        <w:t>分钟，请在</w:t>
      </w:r>
      <w:r>
        <w:rPr>
          <w:rFonts w:ascii="FangSong_GB2312" w:hAnsi="FangSong_GB2312" w:eastAsia="FangSong_GB2312" w:cs="FangSong_GB2312"/>
          <w:color w:val="FF0000"/>
          <w:spacing w:val="-41"/>
          <w:sz w:val="35"/>
          <w:szCs w:val="35"/>
        </w:rPr>
        <w:t xml:space="preserve"> </w:t>
      </w:r>
      <w:r>
        <w:rPr>
          <w:rFonts w:ascii="FangSong_GB2312" w:hAnsi="FangSong_GB2312" w:eastAsia="FangSong_GB2312" w:cs="FangSong_GB2312"/>
          <w:b/>
          <w:bCs/>
          <w:color w:val="FF0000"/>
          <w:spacing w:val="-1"/>
          <w:sz w:val="35"/>
          <w:szCs w:val="35"/>
        </w:rPr>
        <w:t>30</w:t>
      </w:r>
      <w:r>
        <w:rPr>
          <w:rFonts w:ascii="FangSong_GB2312" w:hAnsi="FangSong_GB2312" w:eastAsia="FangSong_GB2312" w:cs="FangSong_GB2312"/>
          <w:color w:val="FF0000"/>
          <w:spacing w:val="-70"/>
          <w:sz w:val="35"/>
          <w:szCs w:val="35"/>
        </w:rPr>
        <w:t xml:space="preserve"> </w:t>
      </w:r>
      <w:r>
        <w:rPr>
          <w:rFonts w:ascii="FangSong_GB2312" w:hAnsi="FangSong_GB2312" w:eastAsia="FangSong_GB2312" w:cs="FangSong_GB2312"/>
          <w:b/>
          <w:bCs/>
          <w:color w:val="FF0000"/>
          <w:spacing w:val="-1"/>
          <w:sz w:val="35"/>
          <w:szCs w:val="35"/>
        </w:rPr>
        <w:t>分钟完成解密；</w:t>
      </w:r>
    </w:p>
    <w:p w14:paraId="327FDCED">
      <w:pPr>
        <w:spacing w:before="208" w:line="219" w:lineRule="auto"/>
        <w:ind w:left="39"/>
        <w:rPr>
          <w:rFonts w:ascii="FangSong_GB2312" w:hAnsi="FangSong_GB2312" w:eastAsia="FangSong_GB2312" w:cs="FangSong_GB2312"/>
          <w:sz w:val="35"/>
          <w:szCs w:val="35"/>
        </w:rPr>
      </w:pPr>
      <w:r>
        <w:rPr>
          <w:rFonts w:ascii="FangSong_GB2312" w:hAnsi="FangSong_GB2312" w:eastAsia="FangSong_GB2312" w:cs="FangSong_GB2312"/>
          <w:b/>
          <w:bCs/>
          <w:color w:val="FF0000"/>
          <w:spacing w:val="-2"/>
          <w:sz w:val="35"/>
          <w:szCs w:val="35"/>
        </w:rPr>
        <w:t>2、价修正环节默认</w:t>
      </w:r>
      <w:r>
        <w:rPr>
          <w:rFonts w:ascii="FangSong_GB2312" w:hAnsi="FangSong_GB2312" w:eastAsia="FangSong_GB2312" w:cs="FangSong_GB2312"/>
          <w:color w:val="FF0000"/>
          <w:spacing w:val="-24"/>
          <w:sz w:val="35"/>
          <w:szCs w:val="35"/>
        </w:rPr>
        <w:t xml:space="preserve"> </w:t>
      </w:r>
      <w:r>
        <w:rPr>
          <w:rFonts w:ascii="FangSong_GB2312" w:hAnsi="FangSong_GB2312" w:eastAsia="FangSong_GB2312" w:cs="FangSong_GB2312"/>
          <w:b/>
          <w:bCs/>
          <w:color w:val="FF0000"/>
          <w:spacing w:val="-2"/>
          <w:sz w:val="35"/>
          <w:szCs w:val="35"/>
        </w:rPr>
        <w:t>30</w:t>
      </w:r>
      <w:r>
        <w:rPr>
          <w:rFonts w:ascii="FangSong_GB2312" w:hAnsi="FangSong_GB2312" w:eastAsia="FangSong_GB2312" w:cs="FangSong_GB2312"/>
          <w:color w:val="FF0000"/>
          <w:spacing w:val="-69"/>
          <w:sz w:val="35"/>
          <w:szCs w:val="35"/>
        </w:rPr>
        <w:t xml:space="preserve"> </w:t>
      </w:r>
      <w:r>
        <w:rPr>
          <w:rFonts w:ascii="FangSong_GB2312" w:hAnsi="FangSong_GB2312" w:eastAsia="FangSong_GB2312" w:cs="FangSong_GB2312"/>
          <w:b/>
          <w:bCs/>
          <w:color w:val="FF0000"/>
          <w:spacing w:val="-2"/>
          <w:sz w:val="35"/>
          <w:szCs w:val="35"/>
        </w:rPr>
        <w:t>分钟，30</w:t>
      </w:r>
      <w:r>
        <w:rPr>
          <w:rFonts w:ascii="FangSong_GB2312" w:hAnsi="FangSong_GB2312" w:eastAsia="FangSong_GB2312" w:cs="FangSong_GB2312"/>
          <w:color w:val="FF0000"/>
          <w:spacing w:val="-67"/>
          <w:sz w:val="35"/>
          <w:szCs w:val="35"/>
        </w:rPr>
        <w:t xml:space="preserve"> </w:t>
      </w:r>
      <w:r>
        <w:rPr>
          <w:rFonts w:ascii="FangSong_GB2312" w:hAnsi="FangSong_GB2312" w:eastAsia="FangSong_GB2312" w:cs="FangSong_GB2312"/>
          <w:b/>
          <w:bCs/>
          <w:color w:val="FF0000"/>
          <w:spacing w:val="-2"/>
          <w:sz w:val="35"/>
          <w:szCs w:val="35"/>
        </w:rPr>
        <w:t>分钟内未确认报价的</w:t>
      </w:r>
    </w:p>
    <w:p w14:paraId="13D673EA">
      <w:pPr>
        <w:spacing w:before="209" w:line="221" w:lineRule="auto"/>
        <w:ind w:left="31"/>
        <w:rPr>
          <w:rFonts w:ascii="FangSong_GB2312" w:hAnsi="FangSong_GB2312" w:eastAsia="FangSong_GB2312" w:cs="FangSong_GB2312"/>
          <w:sz w:val="35"/>
          <w:szCs w:val="35"/>
        </w:rPr>
      </w:pPr>
      <w:r>
        <w:rPr>
          <w:rFonts w:ascii="FangSong_GB2312" w:hAnsi="FangSong_GB2312" w:eastAsia="FangSong_GB2312" w:cs="FangSong_GB2312"/>
          <w:b/>
          <w:bCs/>
          <w:color w:val="FF0000"/>
          <w:spacing w:val="4"/>
          <w:sz w:val="35"/>
          <w:szCs w:val="35"/>
        </w:rPr>
        <w:t>视为自动确认</w:t>
      </w:r>
    </w:p>
    <w:p w14:paraId="1A77004E">
      <w:pPr>
        <w:spacing w:before="204" w:line="219" w:lineRule="auto"/>
        <w:ind w:left="53"/>
        <w:rPr>
          <w:rFonts w:ascii="FangSong_GB2312" w:hAnsi="FangSong_GB2312" w:eastAsia="FangSong_GB2312" w:cs="FangSong_GB2312"/>
          <w:sz w:val="35"/>
          <w:szCs w:val="35"/>
        </w:rPr>
      </w:pPr>
      <w:bookmarkStart w:id="0" w:name="bookmark1"/>
      <w:bookmarkEnd w:id="0"/>
      <w:r>
        <w:rPr>
          <w:rFonts w:ascii="FangSong_GB2312" w:hAnsi="FangSong_GB2312" w:eastAsia="FangSong_GB2312" w:cs="FangSong_GB2312"/>
          <w:b/>
          <w:bCs/>
          <w:color w:val="FF0000"/>
          <w:spacing w:val="2"/>
          <w:sz w:val="35"/>
          <w:szCs w:val="35"/>
        </w:rPr>
        <w:t>3、提前安装</w:t>
      </w:r>
      <w:r>
        <w:rPr>
          <w:rFonts w:ascii="FangSong_GB2312" w:hAnsi="FangSong_GB2312" w:eastAsia="FangSong_GB2312" w:cs="FangSong_GB2312"/>
          <w:color w:val="FF0000"/>
          <w:spacing w:val="-51"/>
          <w:sz w:val="35"/>
          <w:szCs w:val="35"/>
        </w:rPr>
        <w:t xml:space="preserve"> </w:t>
      </w:r>
      <w:r>
        <w:rPr>
          <w:rFonts w:ascii="FangSong_GB2312" w:hAnsi="FangSong_GB2312" w:eastAsia="FangSong_GB2312" w:cs="FangSong_GB2312"/>
          <w:b/>
          <w:bCs/>
          <w:color w:val="FF0000"/>
          <w:sz w:val="35"/>
          <w:szCs w:val="35"/>
        </w:rPr>
        <w:t>flash</w:t>
      </w:r>
      <w:r>
        <w:rPr>
          <w:rFonts w:ascii="FangSong_GB2312" w:hAnsi="FangSong_GB2312" w:eastAsia="FangSong_GB2312" w:cs="FangSong_GB2312"/>
          <w:color w:val="FF0000"/>
          <w:spacing w:val="-72"/>
          <w:sz w:val="35"/>
          <w:szCs w:val="35"/>
        </w:rPr>
        <w:t xml:space="preserve"> </w:t>
      </w:r>
      <w:r>
        <w:rPr>
          <w:rFonts w:ascii="FangSong_GB2312" w:hAnsi="FangSong_GB2312" w:eastAsia="FangSong_GB2312" w:cs="FangSong_GB2312"/>
          <w:b/>
          <w:bCs/>
          <w:color w:val="FF0000"/>
          <w:spacing w:val="2"/>
          <w:sz w:val="35"/>
          <w:szCs w:val="35"/>
        </w:rPr>
        <w:t>插件以及谷歌浏览器</w:t>
      </w:r>
    </w:p>
    <w:p w14:paraId="4BB6C019">
      <w:pPr>
        <w:spacing w:line="249" w:lineRule="auto"/>
        <w:rPr>
          <w:rFonts w:ascii="Arial"/>
          <w:sz w:val="21"/>
        </w:rPr>
      </w:pPr>
    </w:p>
    <w:p w14:paraId="25E00352">
      <w:pPr>
        <w:pStyle w:val="2"/>
        <w:spacing w:before="102" w:line="225" w:lineRule="auto"/>
        <w:ind w:left="29"/>
        <w:outlineLvl w:val="0"/>
        <w:rPr>
          <w:sz w:val="31"/>
          <w:szCs w:val="31"/>
        </w:rPr>
      </w:pPr>
      <w:bookmarkStart w:id="1" w:name="bookmark12"/>
      <w:bookmarkEnd w:id="1"/>
      <w:r>
        <w:rPr>
          <w:b/>
          <w:bCs/>
          <w:spacing w:val="5"/>
          <w:sz w:val="31"/>
          <w:szCs w:val="31"/>
        </w:rPr>
        <w:t>一、系统前期准备</w:t>
      </w:r>
    </w:p>
    <w:p w14:paraId="6E1DDFD3">
      <w:pPr>
        <w:spacing w:line="275" w:lineRule="auto"/>
        <w:rPr>
          <w:rFonts w:ascii="Arial"/>
          <w:sz w:val="21"/>
        </w:rPr>
      </w:pPr>
    </w:p>
    <w:p w14:paraId="2470B4E9">
      <w:pPr>
        <w:pStyle w:val="2"/>
        <w:spacing w:before="98" w:line="219" w:lineRule="auto"/>
        <w:ind w:left="451"/>
        <w:outlineLvl w:val="1"/>
        <w:rPr>
          <w:sz w:val="30"/>
          <w:szCs w:val="30"/>
        </w:rPr>
      </w:pPr>
      <w:bookmarkStart w:id="2" w:name="bookmark2"/>
      <w:bookmarkEnd w:id="2"/>
      <w:r>
        <w:rPr>
          <w:rFonts w:ascii="Times New Roman" w:hAnsi="Times New Roman" w:eastAsia="Times New Roman" w:cs="Times New Roman"/>
          <w:b/>
          <w:bCs/>
          <w:spacing w:val="-7"/>
          <w:sz w:val="30"/>
          <w:szCs w:val="30"/>
        </w:rPr>
        <w:t>1.1</w:t>
      </w:r>
      <w:r>
        <w:rPr>
          <w:rFonts w:ascii="Times New Roman" w:hAnsi="Times New Roman" w:eastAsia="Times New Roman" w:cs="Times New Roman"/>
          <w:b/>
          <w:bCs/>
          <w:spacing w:val="-39"/>
          <w:sz w:val="30"/>
          <w:szCs w:val="30"/>
        </w:rPr>
        <w:t xml:space="preserve"> </w:t>
      </w:r>
      <w:r>
        <w:rPr>
          <w:b/>
          <w:bCs/>
          <w:spacing w:val="-7"/>
          <w:sz w:val="30"/>
          <w:szCs w:val="30"/>
        </w:rPr>
        <w:t>、驱动安装说明</w:t>
      </w:r>
    </w:p>
    <w:p w14:paraId="340D3C0A">
      <w:pPr>
        <w:spacing w:line="285" w:lineRule="auto"/>
        <w:rPr>
          <w:rFonts w:ascii="Arial"/>
          <w:sz w:val="21"/>
        </w:rPr>
      </w:pPr>
    </w:p>
    <w:p w14:paraId="1BC16F9D">
      <w:pPr>
        <w:pStyle w:val="2"/>
        <w:spacing w:before="66" w:line="228" w:lineRule="auto"/>
        <w:ind w:left="456"/>
        <w:outlineLvl w:val="2"/>
      </w:pPr>
      <w:r>
        <w:rPr>
          <w:rFonts w:ascii="Times New Roman" w:hAnsi="Times New Roman" w:eastAsia="Times New Roman" w:cs="Times New Roman"/>
          <w:spacing w:val="2"/>
        </w:rPr>
        <w:t>1.</w:t>
      </w:r>
      <w:r>
        <w:rPr>
          <w:rFonts w:ascii="Times New Roman" w:hAnsi="Times New Roman" w:eastAsia="Times New Roman" w:cs="Times New Roman"/>
          <w:spacing w:val="-22"/>
        </w:rPr>
        <w:t xml:space="preserve"> </w:t>
      </w:r>
      <w:r>
        <w:rPr>
          <w:rFonts w:ascii="Times New Roman" w:hAnsi="Times New Roman" w:eastAsia="Times New Roman" w:cs="Times New Roman"/>
          <w:spacing w:val="2"/>
        </w:rPr>
        <w:t xml:space="preserve">1.1 </w:t>
      </w:r>
      <w:r>
        <w:rPr>
          <w:spacing w:val="2"/>
        </w:rPr>
        <w:t>驱动安装说明</w:t>
      </w:r>
    </w:p>
    <w:p w14:paraId="55985CB4">
      <w:pPr>
        <w:spacing w:line="275" w:lineRule="auto"/>
        <w:rPr>
          <w:rFonts w:ascii="Arial"/>
          <w:sz w:val="21"/>
        </w:rPr>
      </w:pPr>
    </w:p>
    <w:p w14:paraId="1BFB5FDC">
      <w:pPr>
        <w:pStyle w:val="2"/>
        <w:spacing w:before="65" w:line="420" w:lineRule="auto"/>
        <w:ind w:left="20" w:right="11" w:firstLine="422"/>
      </w:pPr>
      <w:r>
        <w:rPr>
          <w:spacing w:val="8"/>
        </w:rPr>
        <w:t>打开昌吉州公共资源交易网站（</w:t>
      </w:r>
      <w:r>
        <w:fldChar w:fldCharType="begin"/>
      </w:r>
      <w:r>
        <w:instrText xml:space="preserve"> HYPERLINK "http://www.cjzwfw.cn/cjggzy/" </w:instrText>
      </w:r>
      <w:r>
        <w:fldChar w:fldCharType="separate"/>
      </w:r>
      <w:r>
        <w:rPr>
          <w:rFonts w:ascii="Times New Roman" w:hAnsi="Times New Roman" w:eastAsia="Times New Roman" w:cs="Times New Roman"/>
        </w:rPr>
        <w:t>http</w:t>
      </w:r>
      <w:r>
        <w:rPr>
          <w:rFonts w:ascii="Times New Roman" w:hAnsi="Times New Roman" w:eastAsia="Times New Roman" w:cs="Times New Roman"/>
          <w:spacing w:val="8"/>
        </w:rPr>
        <w:t>://</w:t>
      </w:r>
      <w:r>
        <w:rPr>
          <w:rFonts w:ascii="Times New Roman" w:hAnsi="Times New Roman" w:eastAsia="Times New Roman" w:cs="Times New Roman"/>
        </w:rPr>
        <w:t>www</w:t>
      </w:r>
      <w:r>
        <w:rPr>
          <w:rFonts w:ascii="Times New Roman" w:hAnsi="Times New Roman" w:eastAsia="Times New Roman" w:cs="Times New Roman"/>
          <w:spacing w:val="8"/>
        </w:rPr>
        <w:t>.</w:t>
      </w:r>
      <w:r>
        <w:rPr>
          <w:rFonts w:ascii="Times New Roman" w:hAnsi="Times New Roman" w:eastAsia="Times New Roman" w:cs="Times New Roman"/>
        </w:rPr>
        <w:t>cjzwfw</w:t>
      </w:r>
      <w:r>
        <w:rPr>
          <w:rFonts w:ascii="Times New Roman" w:hAnsi="Times New Roman" w:eastAsia="Times New Roman" w:cs="Times New Roman"/>
          <w:spacing w:val="8"/>
        </w:rPr>
        <w:t>.</w:t>
      </w:r>
      <w:r>
        <w:rPr>
          <w:rFonts w:ascii="Times New Roman" w:hAnsi="Times New Roman" w:eastAsia="Times New Roman" w:cs="Times New Roman"/>
        </w:rPr>
        <w:t>cn</w:t>
      </w:r>
      <w:r>
        <w:rPr>
          <w:rFonts w:ascii="Times New Roman" w:hAnsi="Times New Roman" w:eastAsia="Times New Roman" w:cs="Times New Roman"/>
          <w:spacing w:val="8"/>
        </w:rPr>
        <w:t>/</w:t>
      </w:r>
      <w:r>
        <w:rPr>
          <w:rFonts w:ascii="Times New Roman" w:hAnsi="Times New Roman" w:eastAsia="Times New Roman" w:cs="Times New Roman"/>
        </w:rPr>
        <w:t>cjggzy</w:t>
      </w:r>
      <w:r>
        <w:rPr>
          <w:rFonts w:ascii="Times New Roman" w:hAnsi="Times New Roman" w:eastAsia="Times New Roman" w:cs="Times New Roman"/>
          <w:spacing w:val="8"/>
        </w:rPr>
        <w:t>/</w:t>
      </w:r>
      <w:r>
        <w:rPr>
          <w:rFonts w:ascii="Times New Roman" w:hAnsi="Times New Roman" w:eastAsia="Times New Roman" w:cs="Times New Roman"/>
          <w:spacing w:val="8"/>
        </w:rPr>
        <w:fldChar w:fldCharType="end"/>
      </w:r>
      <w:r>
        <w:rPr>
          <w:spacing w:val="-1"/>
        </w:rPr>
        <w:t>），</w:t>
      </w:r>
      <w:r>
        <w:rPr>
          <w:spacing w:val="8"/>
        </w:rPr>
        <w:t>点击“市场交易主体登</w:t>
      </w:r>
      <w:r>
        <w:rPr>
          <w:spacing w:val="6"/>
        </w:rPr>
        <w:t>录</w:t>
      </w:r>
      <w:r>
        <w:rPr>
          <w:spacing w:val="-73"/>
        </w:rPr>
        <w:t xml:space="preserve"> </w:t>
      </w:r>
      <w:r>
        <w:rPr>
          <w:spacing w:val="6"/>
        </w:rPr>
        <w:t>”按钮进入登录页面</w:t>
      </w:r>
    </w:p>
    <w:p w14:paraId="51F5C8B6">
      <w:pPr>
        <w:spacing w:line="3223" w:lineRule="exact"/>
        <w:ind w:firstLine="431"/>
      </w:pPr>
      <w:r>
        <w:rPr>
          <w:position w:val="-64"/>
        </w:rPr>
        <w:drawing>
          <wp:inline distT="0" distB="0" distL="0" distR="0">
            <wp:extent cx="4683125" cy="204660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83252" cy="2046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EA86A">
      <w:pPr>
        <w:spacing w:line="3223" w:lineRule="exact"/>
        <w:sectPr>
          <w:footerReference r:id="rId7" w:type="default"/>
          <w:pgSz w:w="11906" w:h="16839"/>
          <w:pgMar w:top="1002" w:right="1785" w:bottom="1071" w:left="1785" w:header="453" w:footer="671" w:gutter="0"/>
          <w:cols w:space="720" w:num="1"/>
        </w:sectPr>
      </w:pPr>
    </w:p>
    <w:p w14:paraId="3515A725">
      <w:pPr>
        <w:spacing w:line="434" w:lineRule="auto"/>
        <w:rPr>
          <w:rFonts w:ascii="Arial"/>
          <w:sz w:val="21"/>
        </w:rPr>
      </w:pPr>
    </w:p>
    <w:p w14:paraId="0D88621F">
      <w:pPr>
        <w:spacing w:line="4356" w:lineRule="exact"/>
        <w:ind w:firstLine="431"/>
      </w:pPr>
      <w:r>
        <w:rPr>
          <w:position w:val="-87"/>
        </w:rPr>
        <w:drawing>
          <wp:inline distT="0" distB="0" distL="0" distR="0">
            <wp:extent cx="4657090" cy="276542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57344" cy="2766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9074D">
      <w:pPr>
        <w:pStyle w:val="2"/>
        <w:spacing w:before="141" w:line="228" w:lineRule="auto"/>
        <w:ind w:left="450"/>
      </w:pPr>
      <w:r>
        <w:rPr>
          <w:spacing w:val="11"/>
        </w:rPr>
        <w:t>点击驱动下载，跳转到如下页面，点击下载，打开进行安装，点击“快速安装</w:t>
      </w:r>
      <w:r>
        <w:rPr>
          <w:spacing w:val="-56"/>
        </w:rPr>
        <w:t xml:space="preserve"> </w:t>
      </w:r>
      <w:r>
        <w:rPr>
          <w:spacing w:val="11"/>
        </w:rPr>
        <w:t>”</w:t>
      </w:r>
    </w:p>
    <w:p w14:paraId="2874DF6F">
      <w:pPr>
        <w:pStyle w:val="2"/>
        <w:spacing w:before="265" w:line="401" w:lineRule="auto"/>
        <w:ind w:left="28" w:right="114" w:firstLine="553"/>
      </w:pPr>
      <w:r>
        <w:rPr>
          <w:b/>
          <w:bCs/>
          <w:color w:val="FF0000"/>
          <w:spacing w:val="-3"/>
          <w:sz w:val="28"/>
          <w:szCs w:val="28"/>
        </w:rPr>
        <w:t>注意：安装驱动时候需要关闭浏览器、安全卫士，拔掉</w:t>
      </w:r>
      <w:r>
        <w:rPr>
          <w:color w:val="FF0000"/>
          <w:spacing w:val="-4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FF0000"/>
          <w:spacing w:val="-3"/>
          <w:sz w:val="28"/>
          <w:szCs w:val="28"/>
        </w:rPr>
        <w:t xml:space="preserve">U </w:t>
      </w:r>
      <w:r>
        <w:rPr>
          <w:b/>
          <w:bCs/>
          <w:color w:val="FF0000"/>
          <w:spacing w:val="-3"/>
          <w:sz w:val="28"/>
          <w:szCs w:val="28"/>
        </w:rPr>
        <w:t>盘等</w:t>
      </w:r>
      <w:r>
        <w:rPr>
          <w:b/>
          <w:bCs/>
          <w:color w:val="FF0000"/>
          <w:spacing w:val="-5"/>
          <w:sz w:val="28"/>
          <w:szCs w:val="28"/>
        </w:rPr>
        <w:t>外接设备</w:t>
      </w:r>
      <w:r>
        <w:rPr>
          <w:spacing w:val="-5"/>
        </w:rPr>
        <w:t>；</w:t>
      </w:r>
    </w:p>
    <w:p w14:paraId="6D931113">
      <w:pPr>
        <w:spacing w:line="330" w:lineRule="auto"/>
        <w:rPr>
          <w:rFonts w:ascii="Arial"/>
          <w:sz w:val="21"/>
        </w:rPr>
      </w:pPr>
    </w:p>
    <w:p w14:paraId="09DBBC8F">
      <w:pPr>
        <w:pStyle w:val="2"/>
        <w:spacing w:before="97" w:line="220" w:lineRule="auto"/>
        <w:ind w:left="451"/>
        <w:outlineLvl w:val="1"/>
        <w:rPr>
          <w:sz w:val="30"/>
          <w:szCs w:val="30"/>
        </w:rPr>
      </w:pPr>
      <w:bookmarkStart w:id="3" w:name="bookmark3"/>
      <w:bookmarkEnd w:id="3"/>
      <w:r>
        <w:rPr>
          <w:rFonts w:ascii="Times New Roman" w:hAnsi="Times New Roman" w:eastAsia="Times New Roman" w:cs="Times New Roman"/>
          <w:b/>
          <w:bCs/>
          <w:spacing w:val="-7"/>
          <w:sz w:val="30"/>
          <w:szCs w:val="30"/>
        </w:rPr>
        <w:t>1.2</w:t>
      </w:r>
      <w:r>
        <w:rPr>
          <w:rFonts w:ascii="Times New Roman" w:hAnsi="Times New Roman" w:eastAsia="Times New Roman" w:cs="Times New Roman"/>
          <w:b/>
          <w:bCs/>
          <w:spacing w:val="-43"/>
          <w:sz w:val="30"/>
          <w:szCs w:val="30"/>
        </w:rPr>
        <w:t xml:space="preserve"> </w:t>
      </w:r>
      <w:r>
        <w:rPr>
          <w:b/>
          <w:bCs/>
          <w:spacing w:val="-7"/>
          <w:sz w:val="30"/>
          <w:szCs w:val="30"/>
        </w:rPr>
        <w:t>、浏览器配置</w:t>
      </w:r>
    </w:p>
    <w:p w14:paraId="77BA50AB">
      <w:pPr>
        <w:spacing w:line="302" w:lineRule="auto"/>
        <w:rPr>
          <w:rFonts w:ascii="Arial"/>
          <w:sz w:val="21"/>
        </w:rPr>
      </w:pPr>
    </w:p>
    <w:p w14:paraId="52E83541">
      <w:pPr>
        <w:pStyle w:val="2"/>
        <w:spacing w:before="91" w:line="221" w:lineRule="auto"/>
        <w:ind w:left="450"/>
        <w:outlineLvl w:val="2"/>
        <w:rPr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>1.2.1</w:t>
      </w:r>
      <w:r>
        <w:rPr>
          <w:rFonts w:ascii="Times New Roman" w:hAnsi="Times New Roman" w:eastAsia="Times New Roman" w:cs="Times New Roman"/>
          <w:b/>
          <w:bCs/>
          <w:spacing w:val="-26"/>
          <w:sz w:val="28"/>
          <w:szCs w:val="28"/>
        </w:rPr>
        <w:t xml:space="preserve"> </w:t>
      </w:r>
      <w:r>
        <w:rPr>
          <w:b/>
          <w:bCs/>
          <w:spacing w:val="-2"/>
          <w:sz w:val="28"/>
          <w:szCs w:val="28"/>
        </w:rPr>
        <w:t>、</w:t>
      </w:r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Internet </w:t>
      </w:r>
      <w:r>
        <w:rPr>
          <w:b/>
          <w:bCs/>
          <w:spacing w:val="-2"/>
          <w:sz w:val="28"/>
          <w:szCs w:val="28"/>
        </w:rPr>
        <w:t>选项</w:t>
      </w:r>
    </w:p>
    <w:p w14:paraId="46826C34">
      <w:pPr>
        <w:spacing w:line="298" w:lineRule="auto"/>
        <w:rPr>
          <w:rFonts w:ascii="Arial"/>
          <w:sz w:val="21"/>
        </w:rPr>
      </w:pPr>
    </w:p>
    <w:p w14:paraId="50539E22">
      <w:pPr>
        <w:pStyle w:val="2"/>
        <w:spacing w:before="65" w:line="227" w:lineRule="auto"/>
        <w:ind w:left="439"/>
      </w:pPr>
      <w:r>
        <w:rPr>
          <w:spacing w:val="5"/>
        </w:rPr>
        <w:t>注意：请使用</w:t>
      </w:r>
      <w:r>
        <w:rPr>
          <w:spacing w:val="-35"/>
        </w:rPr>
        <w:t xml:space="preserve"> </w:t>
      </w:r>
      <w:r>
        <w:rPr>
          <w:rFonts w:ascii="Times New Roman" w:hAnsi="Times New Roman" w:eastAsia="Times New Roman" w:cs="Times New Roman"/>
        </w:rPr>
        <w:t>IE</w:t>
      </w:r>
      <w:r>
        <w:rPr>
          <w:rFonts w:ascii="Times New Roman" w:hAnsi="Times New Roman" w:eastAsia="Times New Roman" w:cs="Times New Roman"/>
          <w:spacing w:val="5"/>
        </w:rPr>
        <w:t>10</w:t>
      </w:r>
      <w:r>
        <w:rPr>
          <w:rFonts w:ascii="Times New Roman" w:hAnsi="Times New Roman" w:eastAsia="Times New Roman" w:cs="Times New Roman"/>
          <w:spacing w:val="36"/>
        </w:rPr>
        <w:t xml:space="preserve"> </w:t>
      </w:r>
      <w:r>
        <w:rPr>
          <w:spacing w:val="5"/>
        </w:rPr>
        <w:t>以上版本</w:t>
      </w:r>
    </w:p>
    <w:p w14:paraId="7E3A845F">
      <w:pPr>
        <w:pStyle w:val="2"/>
        <w:spacing w:before="222" w:line="228" w:lineRule="auto"/>
        <w:ind w:left="442"/>
      </w:pPr>
      <w:r>
        <w:rPr>
          <w:spacing w:val="9"/>
        </w:rPr>
        <w:t>为了让系统插件能够正常工作，请按照以下步骤进行浏览器的配置。</w:t>
      </w:r>
    </w:p>
    <w:p w14:paraId="71AAD207">
      <w:pPr>
        <w:pStyle w:val="2"/>
        <w:spacing w:before="221" w:line="228" w:lineRule="auto"/>
        <w:ind w:left="456"/>
      </w:pPr>
      <w:r>
        <w:rPr>
          <w:rFonts w:ascii="Times New Roman" w:hAnsi="Times New Roman" w:eastAsia="Times New Roman" w:cs="Times New Roman"/>
          <w:spacing w:val="6"/>
        </w:rPr>
        <w:t>1</w:t>
      </w:r>
      <w:r>
        <w:rPr>
          <w:rFonts w:ascii="Times New Roman" w:hAnsi="Times New Roman" w:eastAsia="Times New Roman" w:cs="Times New Roman"/>
          <w:spacing w:val="-15"/>
        </w:rPr>
        <w:t xml:space="preserve"> </w:t>
      </w:r>
      <w:r>
        <w:rPr>
          <w:spacing w:val="6"/>
        </w:rPr>
        <w:t>、打开浏览器，在</w:t>
      </w:r>
      <w:r>
        <w:rPr>
          <w:rFonts w:ascii="Times New Roman" w:hAnsi="Times New Roman" w:eastAsia="Times New Roman" w:cs="Times New Roman"/>
          <w:spacing w:val="6"/>
        </w:rPr>
        <w:t>“</w:t>
      </w:r>
      <w:r>
        <w:rPr>
          <w:spacing w:val="6"/>
        </w:rPr>
        <w:t>工具</w:t>
      </w:r>
      <w:r>
        <w:rPr>
          <w:rFonts w:ascii="Times New Roman" w:hAnsi="Times New Roman" w:eastAsia="Times New Roman" w:cs="Times New Roman"/>
          <w:spacing w:val="6"/>
        </w:rPr>
        <w:t>”</w:t>
      </w:r>
      <w:r>
        <w:rPr>
          <w:spacing w:val="6"/>
        </w:rPr>
        <w:t>菜单</w:t>
      </w:r>
      <w:r>
        <w:rPr>
          <w:rFonts w:ascii="Times New Roman" w:hAnsi="Times New Roman" w:eastAsia="Times New Roman" w:cs="Times New Roman"/>
          <w:spacing w:val="6"/>
        </w:rPr>
        <w:t>→“</w:t>
      </w:r>
      <w:r>
        <w:rPr>
          <w:rFonts w:ascii="Times New Roman" w:hAnsi="Times New Roman" w:eastAsia="Times New Roman" w:cs="Times New Roman"/>
        </w:rPr>
        <w:t>Internet</w:t>
      </w:r>
      <w:r>
        <w:rPr>
          <w:rFonts w:ascii="Times New Roman" w:hAnsi="Times New Roman" w:eastAsia="Times New Roman" w:cs="Times New Roman"/>
          <w:spacing w:val="6"/>
        </w:rPr>
        <w:t xml:space="preserve"> </w:t>
      </w:r>
      <w:r>
        <w:rPr>
          <w:spacing w:val="6"/>
        </w:rPr>
        <w:t>选项</w:t>
      </w:r>
      <w:r>
        <w:rPr>
          <w:rFonts w:ascii="Times New Roman" w:hAnsi="Times New Roman" w:eastAsia="Times New Roman" w:cs="Times New Roman"/>
          <w:spacing w:val="6"/>
        </w:rPr>
        <w:t>”</w:t>
      </w:r>
      <w:r>
        <w:rPr>
          <w:rFonts w:ascii="Times New Roman" w:hAnsi="Times New Roman" w:eastAsia="Times New Roman" w:cs="Times New Roman"/>
          <w:spacing w:val="-24"/>
        </w:rPr>
        <w:t xml:space="preserve"> </w:t>
      </w:r>
      <w:r>
        <w:rPr>
          <w:spacing w:val="6"/>
        </w:rPr>
        <w:t>，如下图：</w:t>
      </w:r>
    </w:p>
    <w:p w14:paraId="137BD916">
      <w:pPr>
        <w:spacing w:line="228" w:lineRule="auto"/>
        <w:sectPr>
          <w:footerReference r:id="rId8" w:type="default"/>
          <w:pgSz w:w="11906" w:h="16839"/>
          <w:pgMar w:top="1002" w:right="1785" w:bottom="1071" w:left="1785" w:header="453" w:footer="671" w:gutter="0"/>
          <w:cols w:space="720" w:num="1"/>
        </w:sectPr>
      </w:pPr>
    </w:p>
    <w:p w14:paraId="740E4AF9">
      <w:pPr>
        <w:spacing w:line="446" w:lineRule="auto"/>
        <w:rPr>
          <w:rFonts w:ascii="Arial"/>
          <w:sz w:val="21"/>
        </w:rPr>
      </w:pPr>
    </w:p>
    <w:p w14:paraId="17708A29">
      <w:pPr>
        <w:spacing w:line="4964" w:lineRule="exact"/>
        <w:ind w:firstLine="1571"/>
      </w:pPr>
      <w:r>
        <w:rPr>
          <w:position w:val="-99"/>
        </w:rPr>
        <w:drawing>
          <wp:inline distT="0" distB="0" distL="0" distR="0">
            <wp:extent cx="3558540" cy="315150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558540" cy="315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09520">
      <w:pPr>
        <w:pStyle w:val="2"/>
        <w:spacing w:before="145" w:line="227" w:lineRule="auto"/>
        <w:ind w:left="436"/>
      </w:pPr>
      <w:r>
        <w:rPr>
          <w:rFonts w:ascii="Times New Roman" w:hAnsi="Times New Roman" w:eastAsia="Times New Roman" w:cs="Times New Roman"/>
          <w:spacing w:val="8"/>
        </w:rPr>
        <w:t>2</w:t>
      </w:r>
      <w:r>
        <w:rPr>
          <w:rFonts w:ascii="Times New Roman" w:hAnsi="Times New Roman" w:eastAsia="Times New Roman" w:cs="Times New Roman"/>
          <w:spacing w:val="-22"/>
        </w:rPr>
        <w:t xml:space="preserve"> </w:t>
      </w:r>
      <w:r>
        <w:rPr>
          <w:spacing w:val="8"/>
        </w:rPr>
        <w:t>、弹出对话框之后，请选择</w:t>
      </w:r>
      <w:r>
        <w:rPr>
          <w:rFonts w:ascii="Times New Roman" w:hAnsi="Times New Roman" w:eastAsia="Times New Roman" w:cs="Times New Roman"/>
          <w:spacing w:val="8"/>
        </w:rPr>
        <w:t>“</w:t>
      </w:r>
      <w:r>
        <w:rPr>
          <w:spacing w:val="8"/>
        </w:rPr>
        <w:t>安全</w:t>
      </w:r>
      <w:r>
        <w:rPr>
          <w:rFonts w:ascii="Times New Roman" w:hAnsi="Times New Roman" w:eastAsia="Times New Roman" w:cs="Times New Roman"/>
          <w:spacing w:val="8"/>
        </w:rPr>
        <w:t>”</w:t>
      </w:r>
      <w:r>
        <w:rPr>
          <w:spacing w:val="8"/>
        </w:rPr>
        <w:t>选项卡，具体的界面，如下图：</w:t>
      </w:r>
    </w:p>
    <w:p w14:paraId="41F08E5B">
      <w:pPr>
        <w:spacing w:before="163" w:line="5472" w:lineRule="exact"/>
        <w:ind w:firstLine="2082"/>
      </w:pPr>
      <w:r>
        <w:rPr>
          <w:position w:val="-109"/>
        </w:rPr>
        <w:drawing>
          <wp:inline distT="0" distB="0" distL="0" distR="0">
            <wp:extent cx="2912110" cy="347472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912364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CFF79">
      <w:pPr>
        <w:pStyle w:val="2"/>
        <w:spacing w:before="202" w:line="228" w:lineRule="auto"/>
        <w:ind w:left="440"/>
      </w:pPr>
      <w:r>
        <w:rPr>
          <w:rFonts w:ascii="Times New Roman" w:hAnsi="Times New Roman" w:eastAsia="Times New Roman" w:cs="Times New Roman"/>
          <w:spacing w:val="6"/>
        </w:rPr>
        <w:t>3</w:t>
      </w:r>
      <w:r>
        <w:rPr>
          <w:rFonts w:ascii="Times New Roman" w:hAnsi="Times New Roman" w:eastAsia="Times New Roman" w:cs="Times New Roman"/>
          <w:spacing w:val="-23"/>
        </w:rPr>
        <w:t xml:space="preserve"> </w:t>
      </w:r>
      <w:r>
        <w:rPr>
          <w:spacing w:val="6"/>
        </w:rPr>
        <w:t>、点击绿色的</w:t>
      </w:r>
      <w:r>
        <w:rPr>
          <w:rFonts w:ascii="Times New Roman" w:hAnsi="Times New Roman" w:eastAsia="Times New Roman" w:cs="Times New Roman"/>
          <w:spacing w:val="6"/>
        </w:rPr>
        <w:t>“</w:t>
      </w:r>
      <w:r>
        <w:rPr>
          <w:spacing w:val="6"/>
        </w:rPr>
        <w:t>受信任的站点</w:t>
      </w:r>
      <w:r>
        <w:rPr>
          <w:rFonts w:ascii="Times New Roman" w:hAnsi="Times New Roman" w:eastAsia="Times New Roman" w:cs="Times New Roman"/>
          <w:spacing w:val="6"/>
        </w:rPr>
        <w:t>”</w:t>
      </w:r>
      <w:r>
        <w:rPr>
          <w:rFonts w:ascii="Times New Roman" w:hAnsi="Times New Roman" w:eastAsia="Times New Roman" w:cs="Times New Roman"/>
          <w:spacing w:val="-23"/>
        </w:rPr>
        <w:t xml:space="preserve"> </w:t>
      </w:r>
      <w:r>
        <w:rPr>
          <w:spacing w:val="6"/>
        </w:rPr>
        <w:t>的图片，如下图：</w:t>
      </w:r>
    </w:p>
    <w:p w14:paraId="78B41B78">
      <w:pPr>
        <w:spacing w:line="228" w:lineRule="auto"/>
        <w:sectPr>
          <w:footerReference r:id="rId9" w:type="default"/>
          <w:pgSz w:w="11906" w:h="16839"/>
          <w:pgMar w:top="1002" w:right="1785" w:bottom="1071" w:left="1785" w:header="453" w:footer="671" w:gutter="0"/>
          <w:cols w:space="720" w:num="1"/>
        </w:sectPr>
      </w:pPr>
    </w:p>
    <w:p w14:paraId="5F27236A">
      <w:pPr>
        <w:rPr>
          <w:rFonts w:ascii="Arial"/>
          <w:sz w:val="21"/>
        </w:rPr>
      </w:pPr>
    </w:p>
    <w:p w14:paraId="4C5B8ED9">
      <w:pPr>
        <w:rPr>
          <w:rFonts w:ascii="Arial"/>
          <w:sz w:val="21"/>
        </w:rPr>
      </w:pPr>
    </w:p>
    <w:p w14:paraId="6FBD38E3">
      <w:pPr>
        <w:spacing w:line="6137" w:lineRule="exact"/>
        <w:ind w:firstLine="1497"/>
      </w:pPr>
      <w:r>
        <w:rPr>
          <w:position w:val="-122"/>
        </w:rPr>
        <w:drawing>
          <wp:inline distT="0" distB="0" distL="0" distR="0">
            <wp:extent cx="3649345" cy="389636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649979" cy="389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4DCB6">
      <w:pPr>
        <w:pStyle w:val="2"/>
        <w:spacing w:before="185" w:line="228" w:lineRule="auto"/>
        <w:ind w:left="435"/>
      </w:pPr>
      <w:r>
        <w:rPr>
          <w:rFonts w:ascii="Times New Roman" w:hAnsi="Times New Roman" w:eastAsia="Times New Roman" w:cs="Times New Roman"/>
          <w:spacing w:val="7"/>
        </w:rPr>
        <w:t>4</w:t>
      </w:r>
      <w:r>
        <w:rPr>
          <w:rFonts w:ascii="Times New Roman" w:hAnsi="Times New Roman" w:eastAsia="Times New Roman" w:cs="Times New Roman"/>
          <w:spacing w:val="-16"/>
        </w:rPr>
        <w:t xml:space="preserve"> </w:t>
      </w:r>
      <w:r>
        <w:rPr>
          <w:spacing w:val="7"/>
        </w:rPr>
        <w:t>、点击</w:t>
      </w:r>
      <w:r>
        <w:rPr>
          <w:rFonts w:ascii="Times New Roman" w:hAnsi="Times New Roman" w:eastAsia="Times New Roman" w:cs="Times New Roman"/>
          <w:spacing w:val="7"/>
        </w:rPr>
        <w:t>“</w:t>
      </w:r>
      <w:r>
        <w:rPr>
          <w:spacing w:val="7"/>
        </w:rPr>
        <w:t>站点</w:t>
      </w:r>
      <w:r>
        <w:rPr>
          <w:rFonts w:ascii="Times New Roman" w:hAnsi="Times New Roman" w:eastAsia="Times New Roman" w:cs="Times New Roman"/>
          <w:spacing w:val="7"/>
        </w:rPr>
        <w:t>”</w:t>
      </w:r>
      <w:r>
        <w:rPr>
          <w:spacing w:val="7"/>
        </w:rPr>
        <w:t>按钮，出现如下对话框，如下图：</w:t>
      </w:r>
    </w:p>
    <w:p w14:paraId="2FA9A65A">
      <w:pPr>
        <w:spacing w:before="212" w:line="6000" w:lineRule="exact"/>
        <w:ind w:firstLine="1053"/>
      </w:pPr>
      <w:r>
        <w:rPr>
          <w:position w:val="-120"/>
        </w:rPr>
        <w:drawing>
          <wp:inline distT="0" distB="0" distL="0" distR="0">
            <wp:extent cx="4219575" cy="3810000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1995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FDA27">
      <w:pPr>
        <w:pStyle w:val="2"/>
        <w:spacing w:before="247" w:line="421" w:lineRule="auto"/>
        <w:ind w:left="19" w:right="11" w:firstLine="419"/>
      </w:pPr>
      <w:r>
        <w:rPr>
          <w:spacing w:val="7"/>
        </w:rPr>
        <w:t>输入系统服务器的</w:t>
      </w:r>
      <w:r>
        <w:rPr>
          <w:spacing w:val="-28"/>
        </w:rPr>
        <w:t xml:space="preserve"> </w:t>
      </w:r>
      <w:r>
        <w:rPr>
          <w:rFonts w:ascii="Times New Roman" w:hAnsi="Times New Roman" w:eastAsia="Times New Roman" w:cs="Times New Roman"/>
        </w:rPr>
        <w:t>IP</w:t>
      </w:r>
      <w:r>
        <w:rPr>
          <w:rFonts w:ascii="Times New Roman" w:hAnsi="Times New Roman" w:eastAsia="Times New Roman" w:cs="Times New Roman"/>
          <w:spacing w:val="7"/>
        </w:rPr>
        <w:t xml:space="preserve"> </w:t>
      </w:r>
      <w:r>
        <w:rPr>
          <w:spacing w:val="7"/>
        </w:rPr>
        <w:t>地址，格式例如：</w:t>
      </w:r>
      <w:r>
        <w:fldChar w:fldCharType="begin"/>
      </w:r>
      <w:r>
        <w:instrText xml:space="preserve"> HYPERLINK "http://www.cjzwfw.cn/BidOpening/" </w:instrText>
      </w:r>
      <w:r>
        <w:fldChar w:fldCharType="separate"/>
      </w:r>
      <w:r>
        <w:rPr>
          <w:rFonts w:ascii="Times New Roman" w:hAnsi="Times New Roman" w:eastAsia="Times New Roman" w:cs="Times New Roman"/>
        </w:rPr>
        <w:t>http</w:t>
      </w:r>
      <w:r>
        <w:rPr>
          <w:rFonts w:ascii="Times New Roman" w:hAnsi="Times New Roman" w:eastAsia="Times New Roman" w:cs="Times New Roman"/>
          <w:spacing w:val="7"/>
        </w:rPr>
        <w:t>://</w:t>
      </w:r>
      <w:r>
        <w:rPr>
          <w:rFonts w:ascii="Times New Roman" w:hAnsi="Times New Roman" w:eastAsia="Times New Roman" w:cs="Times New Roman"/>
        </w:rPr>
        <w:t>www</w:t>
      </w:r>
      <w:r>
        <w:rPr>
          <w:rFonts w:ascii="Times New Roman" w:hAnsi="Times New Roman" w:eastAsia="Times New Roman" w:cs="Times New Roman"/>
          <w:spacing w:val="7"/>
        </w:rPr>
        <w:t>.</w:t>
      </w:r>
      <w:r>
        <w:rPr>
          <w:rFonts w:ascii="Times New Roman" w:hAnsi="Times New Roman" w:eastAsia="Times New Roman" w:cs="Times New Roman"/>
        </w:rPr>
        <w:t>cjzwfw</w:t>
      </w:r>
      <w:r>
        <w:rPr>
          <w:rFonts w:ascii="Times New Roman" w:hAnsi="Times New Roman" w:eastAsia="Times New Roman" w:cs="Times New Roman"/>
          <w:spacing w:val="7"/>
        </w:rPr>
        <w:t>.</w:t>
      </w:r>
      <w:r>
        <w:rPr>
          <w:rFonts w:ascii="Times New Roman" w:hAnsi="Times New Roman" w:eastAsia="Times New Roman" w:cs="Times New Roman"/>
        </w:rPr>
        <w:t>cn</w:t>
      </w:r>
      <w:r>
        <w:rPr>
          <w:rFonts w:ascii="Times New Roman" w:hAnsi="Times New Roman" w:eastAsia="Times New Roman" w:cs="Times New Roman"/>
          <w:spacing w:val="7"/>
        </w:rPr>
        <w:t>/</w:t>
      </w:r>
      <w:r>
        <w:rPr>
          <w:rFonts w:ascii="Times New Roman" w:hAnsi="Times New Roman" w:eastAsia="Times New Roman" w:cs="Times New Roman"/>
        </w:rPr>
        <w:t>BidOpening</w:t>
      </w:r>
      <w:r>
        <w:rPr>
          <w:rFonts w:ascii="Times New Roman" w:hAnsi="Times New Roman" w:eastAsia="Times New Roman" w:cs="Times New Roman"/>
          <w:spacing w:val="7"/>
        </w:rPr>
        <w:t>/</w:t>
      </w:r>
      <w:r>
        <w:rPr>
          <w:rFonts w:ascii="Times New Roman" w:hAnsi="Times New Roman" w:eastAsia="Times New Roman" w:cs="Times New Roman"/>
          <w:spacing w:val="7"/>
        </w:rPr>
        <w:fldChar w:fldCharType="end"/>
      </w:r>
      <w:r>
        <w:rPr>
          <w:spacing w:val="7"/>
        </w:rPr>
        <w:t>，然后点击</w:t>
      </w:r>
      <w:r>
        <w:rPr>
          <w:rFonts w:ascii="Times New Roman" w:hAnsi="Times New Roman" w:eastAsia="Times New Roman" w:cs="Times New Roman"/>
          <w:spacing w:val="7"/>
        </w:rPr>
        <w:t>“</w:t>
      </w:r>
      <w:r>
        <w:rPr>
          <w:spacing w:val="7"/>
        </w:rPr>
        <w:t>添</w:t>
      </w:r>
      <w:r>
        <w:rPr>
          <w:spacing w:val="8"/>
        </w:rPr>
        <w:t>加</w:t>
      </w:r>
      <w:r>
        <w:rPr>
          <w:rFonts w:ascii="Times New Roman" w:hAnsi="Times New Roman" w:eastAsia="Times New Roman" w:cs="Times New Roman"/>
          <w:spacing w:val="8"/>
        </w:rPr>
        <w:t>”</w:t>
      </w:r>
      <w:r>
        <w:rPr>
          <w:spacing w:val="8"/>
        </w:rPr>
        <w:t>按钮完成添加，再按</w:t>
      </w:r>
      <w:r>
        <w:rPr>
          <w:rFonts w:ascii="Times New Roman" w:hAnsi="Times New Roman" w:eastAsia="Times New Roman" w:cs="Times New Roman"/>
          <w:spacing w:val="8"/>
        </w:rPr>
        <w:t>“</w:t>
      </w:r>
      <w:r>
        <w:rPr>
          <w:spacing w:val="8"/>
        </w:rPr>
        <w:t>关闭</w:t>
      </w:r>
      <w:r>
        <w:rPr>
          <w:rFonts w:ascii="Times New Roman" w:hAnsi="Times New Roman" w:eastAsia="Times New Roman" w:cs="Times New Roman"/>
          <w:spacing w:val="8"/>
        </w:rPr>
        <w:t>”</w:t>
      </w:r>
      <w:r>
        <w:rPr>
          <w:spacing w:val="8"/>
        </w:rPr>
        <w:t>按钮退出。</w:t>
      </w:r>
    </w:p>
    <w:p w14:paraId="3F8E5CC6">
      <w:pPr>
        <w:spacing w:line="421" w:lineRule="auto"/>
        <w:sectPr>
          <w:footerReference r:id="rId10" w:type="default"/>
          <w:pgSz w:w="11906" w:h="16839"/>
          <w:pgMar w:top="1002" w:right="1785" w:bottom="1071" w:left="1785" w:header="453" w:footer="671" w:gutter="0"/>
          <w:cols w:space="720" w:num="1"/>
        </w:sectPr>
      </w:pPr>
    </w:p>
    <w:p w14:paraId="5B8823DB">
      <w:pPr>
        <w:spacing w:line="248" w:lineRule="auto"/>
        <w:rPr>
          <w:rFonts w:ascii="Arial"/>
          <w:sz w:val="21"/>
        </w:rPr>
      </w:pPr>
    </w:p>
    <w:p w14:paraId="788D39CA">
      <w:pPr>
        <w:spacing w:line="249" w:lineRule="auto"/>
        <w:rPr>
          <w:rFonts w:ascii="Arial"/>
          <w:sz w:val="21"/>
        </w:rPr>
      </w:pPr>
    </w:p>
    <w:p w14:paraId="5D589DFB">
      <w:pPr>
        <w:pStyle w:val="2"/>
        <w:spacing w:before="65" w:line="228" w:lineRule="auto"/>
        <w:ind w:left="441"/>
      </w:pPr>
      <w:r>
        <w:rPr>
          <w:rFonts w:ascii="Times New Roman" w:hAnsi="Times New Roman" w:eastAsia="Times New Roman" w:cs="Times New Roman"/>
          <w:spacing w:val="8"/>
        </w:rPr>
        <w:t>5</w:t>
      </w:r>
      <w:r>
        <w:rPr>
          <w:rFonts w:ascii="Times New Roman" w:hAnsi="Times New Roman" w:eastAsia="Times New Roman" w:cs="Times New Roman"/>
          <w:spacing w:val="-29"/>
        </w:rPr>
        <w:t xml:space="preserve"> </w:t>
      </w:r>
      <w:r>
        <w:rPr>
          <w:spacing w:val="8"/>
        </w:rPr>
        <w:t>、设置自定义安全级别，开放</w:t>
      </w:r>
      <w:r>
        <w:rPr>
          <w:spacing w:val="-43"/>
        </w:rPr>
        <w:t xml:space="preserve"> </w:t>
      </w:r>
      <w:r>
        <w:rPr>
          <w:rFonts w:ascii="Times New Roman" w:hAnsi="Times New Roman" w:eastAsia="Times New Roman" w:cs="Times New Roman"/>
        </w:rPr>
        <w:t>Activex</w:t>
      </w:r>
      <w:r>
        <w:rPr>
          <w:rFonts w:ascii="Times New Roman" w:hAnsi="Times New Roman" w:eastAsia="Times New Roman" w:cs="Times New Roman"/>
          <w:spacing w:val="27"/>
        </w:rPr>
        <w:t xml:space="preserve"> </w:t>
      </w:r>
      <w:r>
        <w:rPr>
          <w:spacing w:val="8"/>
        </w:rPr>
        <w:t>的访问权限，如下图：</w:t>
      </w:r>
    </w:p>
    <w:p w14:paraId="12E351EE">
      <w:pPr>
        <w:spacing w:before="99" w:line="6536" w:lineRule="exact"/>
        <w:ind w:firstLine="1593"/>
      </w:pPr>
      <w:r>
        <w:rPr>
          <w:position w:val="-130"/>
        </w:rPr>
        <w:drawing>
          <wp:inline distT="0" distB="0" distL="0" distR="0">
            <wp:extent cx="3530600" cy="414972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531108" cy="4149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72ADE">
      <w:pPr>
        <w:pStyle w:val="2"/>
        <w:spacing w:before="138" w:line="227" w:lineRule="auto"/>
        <w:ind w:left="439"/>
      </w:pPr>
      <w:r>
        <w:rPr>
          <w:spacing w:val="12"/>
        </w:rPr>
        <w:t>会出现一个窗口，把其中的</w:t>
      </w:r>
      <w:r>
        <w:rPr>
          <w:spacing w:val="-45"/>
        </w:rPr>
        <w:t xml:space="preserve"> </w:t>
      </w:r>
      <w:r>
        <w:rPr>
          <w:rFonts w:ascii="Times New Roman" w:hAnsi="Times New Roman" w:eastAsia="Times New Roman" w:cs="Times New Roman"/>
        </w:rPr>
        <w:t>Activex</w:t>
      </w:r>
      <w:r>
        <w:rPr>
          <w:spacing w:val="12"/>
        </w:rPr>
        <w:t>控件和插件的设置全部改为启用，如</w:t>
      </w:r>
      <w:r>
        <w:rPr>
          <w:spacing w:val="11"/>
        </w:rPr>
        <w:t>下图：</w:t>
      </w:r>
    </w:p>
    <w:p w14:paraId="178AADB6">
      <w:pPr>
        <w:spacing w:before="211" w:line="6300" w:lineRule="exact"/>
        <w:ind w:firstLine="1662"/>
      </w:pPr>
      <w:r>
        <w:rPr>
          <w:position w:val="-126"/>
        </w:rPr>
        <w:drawing>
          <wp:inline distT="0" distB="0" distL="0" distR="0">
            <wp:extent cx="3446780" cy="4000500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447288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70ECC">
      <w:pPr>
        <w:spacing w:line="6300" w:lineRule="exact"/>
        <w:sectPr>
          <w:footerReference r:id="rId11" w:type="default"/>
          <w:pgSz w:w="11906" w:h="16839"/>
          <w:pgMar w:top="1002" w:right="1785" w:bottom="1071" w:left="1785" w:header="453" w:footer="671" w:gutter="0"/>
          <w:cols w:space="720" w:num="1"/>
        </w:sectPr>
      </w:pPr>
    </w:p>
    <w:p w14:paraId="0011FD2C">
      <w:pPr>
        <w:spacing w:line="248" w:lineRule="auto"/>
        <w:rPr>
          <w:rFonts w:ascii="Arial"/>
          <w:sz w:val="21"/>
        </w:rPr>
      </w:pPr>
    </w:p>
    <w:p w14:paraId="6DE45679">
      <w:pPr>
        <w:spacing w:line="249" w:lineRule="auto"/>
        <w:rPr>
          <w:rFonts w:ascii="Arial"/>
          <w:sz w:val="21"/>
        </w:rPr>
      </w:pPr>
    </w:p>
    <w:p w14:paraId="21A06FEF">
      <w:pPr>
        <w:pStyle w:val="2"/>
        <w:spacing w:before="65" w:line="228" w:lineRule="auto"/>
        <w:ind w:left="441"/>
      </w:pPr>
      <w:r>
        <w:rPr>
          <w:spacing w:val="9"/>
        </w:rPr>
        <w:t>文件下载设置，开放文件下载的权限：设置为启用，如下图：</w:t>
      </w:r>
    </w:p>
    <w:p w14:paraId="6AD07DFE">
      <w:pPr>
        <w:spacing w:before="131" w:line="5839" w:lineRule="exact"/>
        <w:ind w:firstLine="1602"/>
      </w:pPr>
      <w:r>
        <w:rPr>
          <w:position w:val="-116"/>
        </w:rPr>
        <w:drawing>
          <wp:inline distT="0" distB="0" distL="0" distR="0">
            <wp:extent cx="3524885" cy="3707765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525011" cy="370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70E77">
      <w:pPr>
        <w:spacing w:line="357" w:lineRule="auto"/>
        <w:rPr>
          <w:rFonts w:ascii="Arial"/>
          <w:sz w:val="21"/>
        </w:rPr>
      </w:pPr>
    </w:p>
    <w:p w14:paraId="78FE35F3">
      <w:pPr>
        <w:spacing w:line="357" w:lineRule="auto"/>
        <w:rPr>
          <w:rFonts w:ascii="Arial"/>
          <w:sz w:val="21"/>
        </w:rPr>
      </w:pPr>
    </w:p>
    <w:p w14:paraId="5A2E80A8">
      <w:pPr>
        <w:pStyle w:val="2"/>
        <w:spacing w:before="91" w:line="221" w:lineRule="auto"/>
        <w:ind w:left="450"/>
        <w:outlineLvl w:val="2"/>
        <w:rPr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>1.2.2</w:t>
      </w:r>
      <w:r>
        <w:rPr>
          <w:rFonts w:ascii="Times New Roman" w:hAnsi="Times New Roman" w:eastAsia="Times New Roman" w:cs="Times New Roman"/>
          <w:b/>
          <w:bCs/>
          <w:spacing w:val="-41"/>
          <w:sz w:val="28"/>
          <w:szCs w:val="28"/>
        </w:rPr>
        <w:t xml:space="preserve"> </w:t>
      </w:r>
      <w:r>
        <w:rPr>
          <w:b/>
          <w:bCs/>
          <w:spacing w:val="-2"/>
          <w:sz w:val="28"/>
          <w:szCs w:val="28"/>
        </w:rPr>
        <w:t>、关闭拦截工具</w:t>
      </w:r>
    </w:p>
    <w:p w14:paraId="1E239EF6">
      <w:pPr>
        <w:spacing w:line="297" w:lineRule="auto"/>
        <w:rPr>
          <w:rFonts w:ascii="Arial"/>
          <w:sz w:val="21"/>
        </w:rPr>
      </w:pPr>
    </w:p>
    <w:p w14:paraId="244F5728">
      <w:pPr>
        <w:pStyle w:val="2"/>
        <w:spacing w:before="65" w:line="393" w:lineRule="auto"/>
        <w:ind w:left="12" w:right="189" w:firstLine="428"/>
      </w:pPr>
      <w:r>
        <w:rPr>
          <w:spacing w:val="7"/>
        </w:rPr>
        <w:t>上述操作完成后，如果系统中某些功能仍不能使用，请将拦截工具关闭再试用。比如在</w:t>
      </w:r>
      <w:r>
        <w:rPr>
          <w:rFonts w:ascii="Times New Roman" w:hAnsi="Times New Roman" w:eastAsia="Times New Roman" w:cs="Times New Roman"/>
        </w:rPr>
        <w:t>windows</w:t>
      </w:r>
      <w:r>
        <w:rPr>
          <w:rFonts w:ascii="Times New Roman" w:hAnsi="Times New Roman" w:eastAsia="Times New Roman" w:cs="Times New Roman"/>
          <w:spacing w:val="10"/>
        </w:rPr>
        <w:t xml:space="preserve"> </w:t>
      </w:r>
      <w:r>
        <w:rPr>
          <w:spacing w:val="10"/>
        </w:rPr>
        <w:t>工具栏中关闭弹出窗口阻止程序的操作，如下图：</w:t>
      </w:r>
    </w:p>
    <w:p w14:paraId="3A894D9C">
      <w:pPr>
        <w:spacing w:line="3656" w:lineRule="exact"/>
        <w:ind w:firstLine="491"/>
      </w:pPr>
      <w:r>
        <w:rPr>
          <w:position w:val="-73"/>
        </w:rPr>
        <w:drawing>
          <wp:inline distT="0" distB="0" distL="0" distR="0">
            <wp:extent cx="5092700" cy="2320925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093208" cy="232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CB372">
      <w:pPr>
        <w:spacing w:line="3656" w:lineRule="exact"/>
        <w:sectPr>
          <w:headerReference r:id="rId12" w:type="default"/>
          <w:footerReference r:id="rId13" w:type="default"/>
          <w:pgSz w:w="11906" w:h="16839"/>
          <w:pgMar w:top="1002" w:right="1607" w:bottom="1071" w:left="1785" w:header="453" w:footer="671" w:gutter="0"/>
          <w:cols w:space="720" w:num="1"/>
        </w:sectPr>
      </w:pPr>
    </w:p>
    <w:p w14:paraId="7F5C3385">
      <w:pPr>
        <w:spacing w:line="243" w:lineRule="auto"/>
        <w:rPr>
          <w:rFonts w:ascii="Arial"/>
          <w:sz w:val="21"/>
        </w:rPr>
      </w:pPr>
    </w:p>
    <w:p w14:paraId="06CDF207">
      <w:pPr>
        <w:spacing w:line="244" w:lineRule="auto"/>
        <w:rPr>
          <w:rFonts w:ascii="Arial"/>
          <w:sz w:val="21"/>
        </w:rPr>
      </w:pPr>
    </w:p>
    <w:p w14:paraId="7CCA2EB7">
      <w:pPr>
        <w:pStyle w:val="2"/>
        <w:spacing w:before="101" w:line="225" w:lineRule="auto"/>
        <w:ind w:left="29"/>
        <w:outlineLvl w:val="0"/>
        <w:rPr>
          <w:sz w:val="31"/>
          <w:szCs w:val="31"/>
        </w:rPr>
      </w:pPr>
      <w:bookmarkStart w:id="4" w:name="bookmark5"/>
      <w:bookmarkEnd w:id="4"/>
      <w:bookmarkStart w:id="5" w:name="bookmark4"/>
      <w:bookmarkEnd w:id="5"/>
      <w:r>
        <w:rPr>
          <w:b/>
          <w:bCs/>
          <w:spacing w:val="6"/>
          <w:sz w:val="31"/>
          <w:szCs w:val="31"/>
        </w:rPr>
        <w:t>二、不见面大厅</w:t>
      </w:r>
    </w:p>
    <w:p w14:paraId="29932969">
      <w:pPr>
        <w:spacing w:line="292" w:lineRule="auto"/>
        <w:rPr>
          <w:rFonts w:ascii="Arial"/>
          <w:sz w:val="21"/>
        </w:rPr>
      </w:pPr>
    </w:p>
    <w:p w14:paraId="49E83595">
      <w:pPr>
        <w:pStyle w:val="2"/>
        <w:spacing w:before="91" w:line="220" w:lineRule="auto"/>
        <w:ind w:left="26"/>
        <w:outlineLvl w:val="1"/>
        <w:rPr>
          <w:sz w:val="28"/>
          <w:szCs w:val="28"/>
        </w:rPr>
      </w:pPr>
      <w:bookmarkStart w:id="6" w:name="bookmark13"/>
      <w:bookmarkEnd w:id="6"/>
      <w:r>
        <w:rPr>
          <w:b/>
          <w:bCs/>
          <w:spacing w:val="-6"/>
          <w:sz w:val="28"/>
          <w:szCs w:val="28"/>
        </w:rPr>
        <w:t>2.1“不见面</w:t>
      </w:r>
      <w:r>
        <w:rPr>
          <w:spacing w:val="-92"/>
          <w:sz w:val="28"/>
          <w:szCs w:val="28"/>
        </w:rPr>
        <w:t xml:space="preserve"> </w:t>
      </w:r>
      <w:r>
        <w:rPr>
          <w:b/>
          <w:bCs/>
          <w:spacing w:val="-6"/>
          <w:sz w:val="28"/>
          <w:szCs w:val="28"/>
        </w:rPr>
        <w:t>”交易大厅必备软件</w:t>
      </w:r>
    </w:p>
    <w:p w14:paraId="732CBF8B">
      <w:pPr>
        <w:pStyle w:val="2"/>
        <w:spacing w:before="230" w:line="342" w:lineRule="auto"/>
        <w:ind w:left="14"/>
        <w:rPr>
          <w:sz w:val="24"/>
          <w:szCs w:val="24"/>
        </w:rPr>
      </w:pPr>
      <w:r>
        <w:rPr>
          <w:spacing w:val="-1"/>
          <w:sz w:val="24"/>
          <w:szCs w:val="24"/>
        </w:rPr>
        <w:t>【新点直播播放器进入不见面大厅后会提示需要下载，</w:t>
      </w:r>
      <w:r>
        <w:rPr>
          <w:b/>
          <w:bCs/>
          <w:color w:val="FF0000"/>
          <w:spacing w:val="-1"/>
          <w:sz w:val="24"/>
          <w:szCs w:val="24"/>
        </w:rPr>
        <w:t>直接点击下载安装即可</w:t>
      </w:r>
      <w:r>
        <w:rPr>
          <w:spacing w:val="-1"/>
          <w:sz w:val="24"/>
          <w:szCs w:val="24"/>
        </w:rPr>
        <w:t>】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【flash</w:t>
      </w:r>
      <w:r>
        <w:rPr>
          <w:spacing w:val="-5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请百度以下网址进行下载：</w:t>
      </w:r>
      <w:r>
        <w:fldChar w:fldCharType="begin"/>
      </w:r>
      <w:r>
        <w:instrText xml:space="preserve"> HYPERLINK "https://www.flash.cn/download-wins" </w:instrText>
      </w:r>
      <w:r>
        <w:fldChar w:fldCharType="separate"/>
      </w:r>
      <w:r>
        <w:rPr>
          <w:b/>
          <w:bCs/>
          <w:color w:val="FF0000"/>
          <w:spacing w:val="-2"/>
          <w:sz w:val="24"/>
          <w:szCs w:val="24"/>
        </w:rPr>
        <w:t>http</w:t>
      </w:r>
      <w:r>
        <w:rPr>
          <w:color w:val="FF0000"/>
          <w:spacing w:val="-98"/>
          <w:sz w:val="24"/>
          <w:szCs w:val="24"/>
        </w:rPr>
        <w:t xml:space="preserve"> </w:t>
      </w:r>
      <w:r>
        <w:rPr>
          <w:b/>
          <w:bCs/>
          <w:color w:val="FF0000"/>
          <w:spacing w:val="-2"/>
          <w:sz w:val="24"/>
          <w:szCs w:val="24"/>
        </w:rPr>
        <w:t>s://w</w:t>
      </w:r>
      <w:r>
        <w:rPr>
          <w:b/>
          <w:bCs/>
          <w:color w:val="FF0000"/>
          <w:spacing w:val="-3"/>
          <w:sz w:val="24"/>
          <w:szCs w:val="24"/>
        </w:rPr>
        <w:t>ww.flash.cn/down</w:t>
      </w:r>
      <w:r>
        <w:rPr>
          <w:color w:val="FF0000"/>
          <w:spacing w:val="-97"/>
          <w:sz w:val="24"/>
          <w:szCs w:val="24"/>
        </w:rPr>
        <w:t xml:space="preserve"> </w:t>
      </w:r>
      <w:r>
        <w:rPr>
          <w:b/>
          <w:bCs/>
          <w:color w:val="FF0000"/>
          <w:spacing w:val="-3"/>
          <w:sz w:val="24"/>
          <w:szCs w:val="24"/>
        </w:rPr>
        <w:t>load-win</w:t>
      </w:r>
      <w:r>
        <w:rPr>
          <w:color w:val="FF0000"/>
          <w:spacing w:val="-100"/>
          <w:sz w:val="24"/>
          <w:szCs w:val="24"/>
        </w:rPr>
        <w:t xml:space="preserve"> </w:t>
      </w:r>
      <w:r>
        <w:rPr>
          <w:b/>
          <w:bCs/>
          <w:color w:val="FF0000"/>
          <w:spacing w:val="-3"/>
          <w:sz w:val="24"/>
          <w:szCs w:val="24"/>
        </w:rPr>
        <w:t>s</w:t>
      </w:r>
      <w:r>
        <w:rPr>
          <w:b/>
          <w:bCs/>
          <w:color w:val="FF0000"/>
          <w:spacing w:val="-3"/>
          <w:sz w:val="24"/>
          <w:szCs w:val="24"/>
        </w:rPr>
        <w:fldChar w:fldCharType="end"/>
      </w:r>
      <w:r>
        <w:rPr>
          <w:spacing w:val="-3"/>
          <w:sz w:val="24"/>
          <w:szCs w:val="24"/>
        </w:rPr>
        <w:t>】</w:t>
      </w:r>
    </w:p>
    <w:p w14:paraId="30EBD66C">
      <w:pPr>
        <w:spacing w:line="4860" w:lineRule="exact"/>
        <w:ind w:firstLine="11"/>
      </w:pPr>
      <w:r>
        <w:rPr>
          <w:position w:val="-97"/>
        </w:rPr>
        <w:drawing>
          <wp:inline distT="0" distB="0" distL="0" distR="0">
            <wp:extent cx="5219700" cy="3086100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80F18">
      <w:pPr>
        <w:pStyle w:val="2"/>
        <w:spacing w:before="238" w:line="220" w:lineRule="auto"/>
        <w:ind w:left="26"/>
        <w:outlineLvl w:val="1"/>
        <w:rPr>
          <w:sz w:val="28"/>
          <w:szCs w:val="28"/>
        </w:rPr>
      </w:pPr>
      <w:bookmarkStart w:id="7" w:name="bookmark6"/>
      <w:bookmarkEnd w:id="7"/>
      <w:r>
        <w:rPr>
          <w:b/>
          <w:bCs/>
          <w:spacing w:val="-6"/>
          <w:sz w:val="28"/>
          <w:szCs w:val="28"/>
        </w:rPr>
        <w:t>2.2“不见面</w:t>
      </w:r>
      <w:r>
        <w:rPr>
          <w:spacing w:val="-99"/>
          <w:sz w:val="28"/>
          <w:szCs w:val="28"/>
        </w:rPr>
        <w:t xml:space="preserve"> </w:t>
      </w:r>
      <w:r>
        <w:rPr>
          <w:b/>
          <w:bCs/>
          <w:spacing w:val="-6"/>
          <w:sz w:val="28"/>
          <w:szCs w:val="28"/>
        </w:rPr>
        <w:t>”交易大厅登录</w:t>
      </w:r>
    </w:p>
    <w:p w14:paraId="24BE621C">
      <w:pPr>
        <w:pStyle w:val="2"/>
        <w:spacing w:before="231" w:line="219" w:lineRule="auto"/>
        <w:ind w:left="32"/>
        <w:rPr>
          <w:sz w:val="24"/>
          <w:szCs w:val="24"/>
        </w:rPr>
      </w:pPr>
      <w:r>
        <w:rPr>
          <w:spacing w:val="-3"/>
          <w:sz w:val="24"/>
          <w:szCs w:val="24"/>
        </w:rPr>
        <w:t>（1）进入昌吉州公共资源交易网后选择</w:t>
      </w:r>
      <w:r>
        <w:rPr>
          <w:b/>
          <w:bCs/>
          <w:color w:val="FF0000"/>
          <w:spacing w:val="-3"/>
          <w:sz w:val="24"/>
          <w:szCs w:val="24"/>
        </w:rPr>
        <w:t>“不见面</w:t>
      </w:r>
      <w:r>
        <w:rPr>
          <w:color w:val="FF0000"/>
          <w:spacing w:val="-76"/>
          <w:sz w:val="24"/>
          <w:szCs w:val="24"/>
        </w:rPr>
        <w:t xml:space="preserve"> </w:t>
      </w:r>
      <w:r>
        <w:rPr>
          <w:b/>
          <w:bCs/>
          <w:color w:val="FF0000"/>
          <w:spacing w:val="-3"/>
          <w:sz w:val="24"/>
          <w:szCs w:val="24"/>
        </w:rPr>
        <w:t>”交易大厅</w:t>
      </w:r>
      <w:r>
        <w:rPr>
          <w:spacing w:val="-3"/>
          <w:sz w:val="24"/>
          <w:szCs w:val="24"/>
        </w:rPr>
        <w:t>。</w:t>
      </w:r>
    </w:p>
    <w:p w14:paraId="18744DB7">
      <w:pPr>
        <w:spacing w:line="219" w:lineRule="auto"/>
        <w:rPr>
          <w:sz w:val="24"/>
          <w:szCs w:val="24"/>
        </w:rPr>
        <w:sectPr>
          <w:headerReference r:id="rId14" w:type="default"/>
          <w:footerReference r:id="rId15" w:type="default"/>
          <w:pgSz w:w="11906" w:h="16839"/>
          <w:pgMar w:top="1002" w:right="1708" w:bottom="1071" w:left="1785" w:header="453" w:footer="671" w:gutter="0"/>
          <w:cols w:space="720" w:num="1"/>
        </w:sectPr>
      </w:pPr>
    </w:p>
    <w:p w14:paraId="3A252398">
      <w:pPr>
        <w:spacing w:line="259" w:lineRule="auto"/>
        <w:rPr>
          <w:rFonts w:ascii="Arial"/>
          <w:sz w:val="21"/>
        </w:rPr>
      </w:pPr>
    </w:p>
    <w:p w14:paraId="0CBE5918">
      <w:pPr>
        <w:spacing w:line="259" w:lineRule="auto"/>
        <w:rPr>
          <w:rFonts w:ascii="Arial"/>
          <w:sz w:val="21"/>
        </w:rPr>
      </w:pPr>
    </w:p>
    <w:p w14:paraId="56A54E49">
      <w:pPr>
        <w:spacing w:line="6374" w:lineRule="exact"/>
        <w:ind w:firstLine="11"/>
      </w:pPr>
      <w:r>
        <w:rPr>
          <w:position w:val="-127"/>
        </w:rPr>
        <w:drawing>
          <wp:inline distT="0" distB="0" distL="0" distR="0">
            <wp:extent cx="4949825" cy="4047490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949952" cy="404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ABAFB">
      <w:pPr>
        <w:pStyle w:val="2"/>
        <w:spacing w:before="207" w:line="219" w:lineRule="auto"/>
        <w:ind w:left="32"/>
      </w:pPr>
      <w:r>
        <w:rPr>
          <w:spacing w:val="-2"/>
          <w:sz w:val="24"/>
          <w:szCs w:val="24"/>
        </w:rPr>
        <w:t>（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2</w:t>
      </w:r>
      <w:r>
        <w:rPr>
          <w:spacing w:val="-2"/>
          <w:sz w:val="24"/>
          <w:szCs w:val="24"/>
        </w:rPr>
        <w:t>）进入页面后选择右上角【登录】。</w:t>
      </w:r>
    </w:p>
    <w:p w14:paraId="0D992862">
      <w:pPr>
        <w:spacing w:line="240" w:lineRule="auto"/>
        <w:ind w:firstLine="0"/>
      </w:pPr>
      <w:r>
        <w:drawing>
          <wp:inline distT="0" distB="0" distL="114300" distR="114300">
            <wp:extent cx="5762625" cy="3301365"/>
            <wp:effectExtent l="0" t="0" r="317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E9DD0">
      <w:pPr>
        <w:pStyle w:val="2"/>
        <w:spacing w:before="212" w:line="219" w:lineRule="auto"/>
        <w:ind w:left="32"/>
        <w:rPr>
          <w:sz w:val="24"/>
          <w:szCs w:val="24"/>
        </w:rPr>
        <w:sectPr>
          <w:headerReference r:id="rId16" w:type="default"/>
          <w:footerReference r:id="rId17" w:type="default"/>
          <w:pgSz w:w="11906" w:h="16839"/>
          <w:pgMar w:top="1002" w:right="1785" w:bottom="1071" w:left="1785" w:header="453" w:footer="671" w:gutter="0"/>
          <w:cols w:space="720" w:num="1"/>
        </w:sectPr>
      </w:pPr>
      <w:r>
        <w:rPr>
          <w:spacing w:val="-2"/>
          <w:sz w:val="24"/>
          <w:szCs w:val="24"/>
        </w:rPr>
        <w:t>（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3</w:t>
      </w:r>
      <w:r>
        <w:rPr>
          <w:spacing w:val="-2"/>
          <w:sz w:val="24"/>
          <w:szCs w:val="24"/>
        </w:rPr>
        <w:t>）选择</w:t>
      </w:r>
      <w:r>
        <w:rPr>
          <w:color w:val="FF0000"/>
          <w:spacing w:val="-2"/>
          <w:sz w:val="24"/>
          <w:szCs w:val="24"/>
        </w:rPr>
        <w:t>投标人</w:t>
      </w:r>
      <w:r>
        <w:rPr>
          <w:spacing w:val="-2"/>
          <w:sz w:val="24"/>
          <w:szCs w:val="24"/>
        </w:rPr>
        <w:t>身份后输入密码登录系统。</w:t>
      </w:r>
    </w:p>
    <w:p w14:paraId="7BD98865">
      <w:pPr>
        <w:spacing w:line="458" w:lineRule="auto"/>
        <w:rPr>
          <w:rFonts w:ascii="Arial"/>
          <w:sz w:val="21"/>
        </w:rPr>
      </w:pPr>
    </w:p>
    <w:p w14:paraId="7B7D98B2">
      <w:pPr>
        <w:spacing w:line="240" w:lineRule="auto"/>
      </w:pPr>
      <w:bookmarkStart w:id="13" w:name="_GoBack"/>
      <w:r>
        <w:drawing>
          <wp:inline distT="0" distB="0" distL="114300" distR="114300">
            <wp:extent cx="5762625" cy="3301365"/>
            <wp:effectExtent l="0" t="0" r="317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3"/>
    </w:p>
    <w:p w14:paraId="6DBFFE60">
      <w:pPr>
        <w:pStyle w:val="2"/>
        <w:spacing w:before="150" w:line="220" w:lineRule="auto"/>
        <w:ind w:left="32"/>
        <w:rPr>
          <w:sz w:val="24"/>
          <w:szCs w:val="24"/>
        </w:rPr>
      </w:pPr>
      <w:r>
        <w:rPr>
          <w:spacing w:val="-2"/>
          <w:sz w:val="24"/>
          <w:szCs w:val="24"/>
        </w:rPr>
        <w:t>（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4</w:t>
      </w:r>
      <w:r>
        <w:rPr>
          <w:spacing w:val="-2"/>
          <w:sz w:val="24"/>
          <w:szCs w:val="24"/>
        </w:rPr>
        <w:t>）进入项目选择页面。</w:t>
      </w:r>
    </w:p>
    <w:p w14:paraId="34A514AB">
      <w:pPr>
        <w:spacing w:before="77" w:line="4025" w:lineRule="exact"/>
        <w:ind w:firstLine="11"/>
      </w:pPr>
      <w:r>
        <w:rPr>
          <w:position w:val="-80"/>
        </w:rPr>
        <w:drawing>
          <wp:inline distT="0" distB="0" distL="0" distR="0">
            <wp:extent cx="5334000" cy="2555240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55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37D31">
      <w:pPr>
        <w:pStyle w:val="2"/>
        <w:spacing w:before="194" w:line="220" w:lineRule="auto"/>
        <w:ind w:left="26"/>
        <w:outlineLvl w:val="1"/>
        <w:rPr>
          <w:sz w:val="28"/>
          <w:szCs w:val="28"/>
        </w:rPr>
      </w:pPr>
      <w:bookmarkStart w:id="8" w:name="bookmark7"/>
      <w:bookmarkEnd w:id="8"/>
      <w:r>
        <w:rPr>
          <w:b/>
          <w:bCs/>
          <w:spacing w:val="-6"/>
          <w:sz w:val="28"/>
          <w:szCs w:val="28"/>
        </w:rPr>
        <w:t>2.3“不见面</w:t>
      </w:r>
      <w:r>
        <w:rPr>
          <w:spacing w:val="-92"/>
          <w:sz w:val="28"/>
          <w:szCs w:val="28"/>
        </w:rPr>
        <w:t xml:space="preserve"> </w:t>
      </w:r>
      <w:r>
        <w:rPr>
          <w:b/>
          <w:bCs/>
          <w:spacing w:val="-6"/>
          <w:sz w:val="28"/>
          <w:szCs w:val="28"/>
        </w:rPr>
        <w:t>”交易大厅开标环节</w:t>
      </w:r>
    </w:p>
    <w:p w14:paraId="5B00AABF">
      <w:pPr>
        <w:pStyle w:val="2"/>
        <w:spacing w:before="231" w:line="219" w:lineRule="auto"/>
        <w:ind w:left="32"/>
        <w:rPr>
          <w:sz w:val="24"/>
          <w:szCs w:val="24"/>
        </w:rPr>
      </w:pPr>
      <w:r>
        <w:rPr>
          <w:spacing w:val="-1"/>
          <w:sz w:val="24"/>
          <w:szCs w:val="24"/>
        </w:rPr>
        <w:t>（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1</w:t>
      </w:r>
      <w:r>
        <w:rPr>
          <w:spacing w:val="-1"/>
          <w:sz w:val="24"/>
          <w:szCs w:val="24"/>
        </w:rPr>
        <w:t>）阅读不见面开标流程（不同评标办法流程个别会有区别）。</w:t>
      </w:r>
    </w:p>
    <w:p w14:paraId="7121F4A6">
      <w:pPr>
        <w:spacing w:before="187" w:line="3499" w:lineRule="exact"/>
        <w:ind w:firstLine="11"/>
      </w:pPr>
      <w:r>
        <w:rPr>
          <w:position w:val="-69"/>
        </w:rPr>
        <w:drawing>
          <wp:inline distT="0" distB="0" distL="0" distR="0">
            <wp:extent cx="5262245" cy="2221865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2371" cy="2221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E566A">
      <w:pPr>
        <w:pStyle w:val="2"/>
        <w:spacing w:before="300" w:line="219" w:lineRule="auto"/>
        <w:ind w:left="32"/>
        <w:rPr>
          <w:sz w:val="28"/>
          <w:szCs w:val="28"/>
        </w:rPr>
      </w:pPr>
      <w:r>
        <w:rPr>
          <w:spacing w:val="-6"/>
          <w:sz w:val="24"/>
          <w:szCs w:val="24"/>
        </w:rPr>
        <w:t>（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2</w:t>
      </w:r>
      <w:r>
        <w:rPr>
          <w:spacing w:val="-6"/>
          <w:sz w:val="24"/>
          <w:szCs w:val="24"/>
        </w:rPr>
        <w:t>）</w:t>
      </w:r>
      <w:r>
        <w:rPr>
          <w:b/>
          <w:bCs/>
          <w:color w:val="FF0000"/>
          <w:spacing w:val="-6"/>
          <w:sz w:val="28"/>
          <w:szCs w:val="28"/>
        </w:rPr>
        <w:t>如果出现下图所示提示，请参考手册章节</w:t>
      </w:r>
      <w:r>
        <w:rPr>
          <w:color w:val="FF0000"/>
          <w:spacing w:val="-6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FF0000"/>
          <w:spacing w:val="-6"/>
          <w:sz w:val="28"/>
          <w:szCs w:val="28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pacing w:val="-7"/>
          <w:sz w:val="28"/>
          <w:szCs w:val="28"/>
        </w:rPr>
        <w:t>.1</w:t>
      </w:r>
      <w:r>
        <w:rPr>
          <w:rFonts w:ascii="Times New Roman" w:hAnsi="Times New Roman" w:eastAsia="Times New Roman" w:cs="Times New Roman"/>
          <w:b/>
          <w:bCs/>
          <w:color w:val="FF0000"/>
          <w:spacing w:val="35"/>
          <w:sz w:val="28"/>
          <w:szCs w:val="28"/>
        </w:rPr>
        <w:t xml:space="preserve"> </w:t>
      </w:r>
      <w:r>
        <w:rPr>
          <w:b/>
          <w:bCs/>
          <w:color w:val="FF0000"/>
          <w:spacing w:val="-7"/>
          <w:sz w:val="28"/>
          <w:szCs w:val="28"/>
        </w:rPr>
        <w:t>中操作，下载必备</w:t>
      </w:r>
    </w:p>
    <w:p w14:paraId="7128ECE4">
      <w:pPr>
        <w:spacing w:line="219" w:lineRule="auto"/>
        <w:rPr>
          <w:sz w:val="28"/>
          <w:szCs w:val="28"/>
        </w:rPr>
        <w:sectPr>
          <w:headerReference r:id="rId18" w:type="default"/>
          <w:footerReference r:id="rId19" w:type="default"/>
          <w:pgSz w:w="11906" w:h="16839"/>
          <w:pgMar w:top="1002" w:right="1708" w:bottom="1071" w:left="1785" w:header="453" w:footer="671" w:gutter="0"/>
          <w:cols w:space="720" w:num="1"/>
        </w:sectPr>
      </w:pPr>
    </w:p>
    <w:p w14:paraId="2FBF8278">
      <w:pPr>
        <w:spacing w:line="257" w:lineRule="auto"/>
        <w:rPr>
          <w:rFonts w:ascii="Arial"/>
          <w:sz w:val="21"/>
        </w:rPr>
      </w:pPr>
    </w:p>
    <w:p w14:paraId="728453ED">
      <w:pPr>
        <w:spacing w:line="258" w:lineRule="auto"/>
        <w:rPr>
          <w:rFonts w:ascii="Arial"/>
          <w:sz w:val="21"/>
        </w:rPr>
      </w:pPr>
    </w:p>
    <w:p w14:paraId="0BC41D59">
      <w:pPr>
        <w:pStyle w:val="2"/>
        <w:spacing w:before="91" w:line="220" w:lineRule="auto"/>
        <w:ind w:left="21"/>
        <w:rPr>
          <w:sz w:val="28"/>
          <w:szCs w:val="28"/>
        </w:rPr>
      </w:pPr>
      <w:r>
        <w:rPr>
          <w:b/>
          <w:bCs/>
          <w:color w:val="FF0000"/>
          <w:spacing w:val="-3"/>
          <w:sz w:val="28"/>
          <w:szCs w:val="28"/>
        </w:rPr>
        <w:t>插件。如果没有该提示请继续。</w:t>
      </w:r>
    </w:p>
    <w:p w14:paraId="28C91DB7">
      <w:pPr>
        <w:spacing w:before="161" w:line="3655" w:lineRule="exact"/>
        <w:ind w:firstLine="11"/>
      </w:pPr>
      <w:r>
        <w:rPr>
          <w:position w:val="-73"/>
        </w:rPr>
        <w:drawing>
          <wp:inline distT="0" distB="0" distL="0" distR="0">
            <wp:extent cx="5275580" cy="2320925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6088" cy="232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B9A48">
      <w:pPr>
        <w:pStyle w:val="2"/>
        <w:spacing w:before="160" w:line="219" w:lineRule="auto"/>
        <w:ind w:left="32"/>
        <w:rPr>
          <w:sz w:val="24"/>
          <w:szCs w:val="24"/>
        </w:rPr>
      </w:pPr>
      <w:r>
        <w:rPr>
          <w:spacing w:val="-3"/>
          <w:sz w:val="24"/>
          <w:szCs w:val="24"/>
        </w:rPr>
        <w:t>（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3</w:t>
      </w:r>
      <w:r>
        <w:rPr>
          <w:spacing w:val="-3"/>
          <w:sz w:val="24"/>
          <w:szCs w:val="24"/>
        </w:rPr>
        <w:t>）查看投标人。</w:t>
      </w:r>
    </w:p>
    <w:p w14:paraId="44057C17">
      <w:pPr>
        <w:spacing w:before="83" w:line="3084" w:lineRule="exact"/>
        <w:ind w:firstLine="11"/>
      </w:pPr>
      <w:r>
        <w:rPr>
          <w:position w:val="-61"/>
        </w:rPr>
        <w:drawing>
          <wp:inline distT="0" distB="0" distL="0" distR="0">
            <wp:extent cx="5233035" cy="1957705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33415" cy="1958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6C8E3">
      <w:pPr>
        <w:pStyle w:val="2"/>
        <w:spacing w:before="150" w:line="332" w:lineRule="auto"/>
        <w:ind w:left="26" w:right="11" w:firstLine="6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（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>4</w:t>
      </w:r>
      <w:r>
        <w:rPr>
          <w:spacing w:val="2"/>
          <w:sz w:val="24"/>
          <w:szCs w:val="24"/>
        </w:rPr>
        <w:t>）标书解密。首先代理点击开始解密，</w:t>
      </w:r>
      <w:r>
        <w:rPr>
          <w:color w:val="FF0000"/>
          <w:spacing w:val="2"/>
          <w:sz w:val="35"/>
          <w:szCs w:val="35"/>
        </w:rPr>
        <w:t>默认时常</w:t>
      </w:r>
      <w:r>
        <w:rPr>
          <w:color w:val="FF0000"/>
          <w:spacing w:val="-67"/>
          <w:sz w:val="35"/>
          <w:szCs w:val="35"/>
        </w:rPr>
        <w:t xml:space="preserve"> </w:t>
      </w:r>
      <w:r>
        <w:rPr>
          <w:rFonts w:ascii="Times New Roman" w:hAnsi="Times New Roman" w:eastAsia="Times New Roman" w:cs="Times New Roman"/>
          <w:color w:val="FF0000"/>
          <w:spacing w:val="2"/>
          <w:sz w:val="35"/>
          <w:szCs w:val="35"/>
        </w:rPr>
        <w:t xml:space="preserve">30 </w:t>
      </w:r>
      <w:r>
        <w:rPr>
          <w:color w:val="FF0000"/>
          <w:spacing w:val="2"/>
          <w:sz w:val="35"/>
          <w:szCs w:val="35"/>
        </w:rPr>
        <w:t>分钟，请在</w:t>
      </w:r>
      <w:r>
        <w:rPr>
          <w:rFonts w:ascii="Times New Roman" w:hAnsi="Times New Roman" w:eastAsia="Times New Roman" w:cs="Times New Roman"/>
          <w:color w:val="FF0000"/>
          <w:spacing w:val="6"/>
          <w:sz w:val="35"/>
          <w:szCs w:val="35"/>
        </w:rPr>
        <w:t xml:space="preserve">30 </w:t>
      </w:r>
      <w:r>
        <w:rPr>
          <w:color w:val="FF0000"/>
          <w:spacing w:val="6"/>
          <w:sz w:val="35"/>
          <w:szCs w:val="35"/>
        </w:rPr>
        <w:t>分钟内完成解密。点击投标单位解密，输入密码解</w:t>
      </w:r>
      <w:r>
        <w:rPr>
          <w:color w:val="FF0000"/>
          <w:spacing w:val="-3"/>
          <w:sz w:val="35"/>
          <w:szCs w:val="35"/>
        </w:rPr>
        <w:t>密</w:t>
      </w:r>
      <w:r>
        <w:rPr>
          <w:color w:val="FF0000"/>
          <w:spacing w:val="-3"/>
          <w:sz w:val="24"/>
          <w:szCs w:val="24"/>
        </w:rPr>
        <w:t>。</w:t>
      </w:r>
    </w:p>
    <w:p w14:paraId="7191DEFD">
      <w:pPr>
        <w:spacing w:before="1" w:line="3451" w:lineRule="exact"/>
        <w:ind w:firstLine="11"/>
      </w:pPr>
      <w:r>
        <w:rPr>
          <w:position w:val="-69"/>
        </w:rPr>
        <w:drawing>
          <wp:inline distT="0" distB="0" distL="0" distR="0">
            <wp:extent cx="5267960" cy="2191385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8467" cy="2191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ADE36">
      <w:pPr>
        <w:spacing w:line="3451" w:lineRule="exact"/>
        <w:sectPr>
          <w:headerReference r:id="rId20" w:type="default"/>
          <w:footerReference r:id="rId21" w:type="default"/>
          <w:pgSz w:w="11906" w:h="16839"/>
          <w:pgMar w:top="1002" w:right="1785" w:bottom="1071" w:left="1785" w:header="453" w:footer="671" w:gutter="0"/>
          <w:cols w:space="720" w:num="1"/>
        </w:sectPr>
      </w:pPr>
    </w:p>
    <w:p w14:paraId="7E592CEE">
      <w:pPr>
        <w:spacing w:line="258" w:lineRule="auto"/>
        <w:rPr>
          <w:rFonts w:ascii="Arial"/>
          <w:sz w:val="21"/>
        </w:rPr>
      </w:pPr>
    </w:p>
    <w:p w14:paraId="6F5D33E7">
      <w:pPr>
        <w:spacing w:line="258" w:lineRule="auto"/>
        <w:rPr>
          <w:rFonts w:ascii="Arial"/>
          <w:sz w:val="21"/>
        </w:rPr>
      </w:pPr>
    </w:p>
    <w:p w14:paraId="22D2B776">
      <w:pPr>
        <w:spacing w:line="3264" w:lineRule="exact"/>
        <w:ind w:firstLine="11"/>
      </w:pPr>
      <w:r>
        <w:rPr>
          <w:position w:val="-65"/>
        </w:rPr>
        <w:drawing>
          <wp:inline distT="0" distB="0" distL="0" distR="0">
            <wp:extent cx="5263515" cy="2072640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3895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99101">
      <w:pPr>
        <w:pStyle w:val="2"/>
        <w:spacing w:before="199" w:line="219" w:lineRule="auto"/>
        <w:ind w:left="32"/>
        <w:rPr>
          <w:sz w:val="24"/>
          <w:szCs w:val="24"/>
        </w:rPr>
      </w:pPr>
      <w:r>
        <w:rPr>
          <w:spacing w:val="-2"/>
          <w:sz w:val="24"/>
          <w:szCs w:val="24"/>
        </w:rPr>
        <w:t>（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5</w:t>
      </w:r>
      <w:r>
        <w:rPr>
          <w:spacing w:val="-2"/>
          <w:sz w:val="24"/>
          <w:szCs w:val="24"/>
        </w:rPr>
        <w:t>）标书导入（由代理操作，观看即可）。</w:t>
      </w:r>
    </w:p>
    <w:p w14:paraId="1C86281C">
      <w:pPr>
        <w:spacing w:before="141" w:line="3591" w:lineRule="exact"/>
        <w:ind w:firstLine="11"/>
      </w:pPr>
      <w:r>
        <w:rPr>
          <w:position w:val="-71"/>
        </w:rPr>
        <w:drawing>
          <wp:inline distT="0" distB="0" distL="0" distR="0">
            <wp:extent cx="5266690" cy="2279650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9FBAA">
      <w:pPr>
        <w:pStyle w:val="2"/>
        <w:spacing w:before="196" w:line="219" w:lineRule="auto"/>
        <w:ind w:left="32"/>
        <w:rPr>
          <w:sz w:val="24"/>
          <w:szCs w:val="24"/>
        </w:rPr>
      </w:pPr>
      <w:r>
        <w:rPr>
          <w:spacing w:val="-1"/>
          <w:sz w:val="24"/>
          <w:szCs w:val="24"/>
        </w:rPr>
        <w:t>（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6</w:t>
      </w:r>
      <w:r>
        <w:rPr>
          <w:spacing w:val="-1"/>
          <w:sz w:val="24"/>
          <w:szCs w:val="24"/>
        </w:rPr>
        <w:t>）唱标（代理进行操作，有异议的话请发起异议）。</w:t>
      </w:r>
    </w:p>
    <w:p w14:paraId="19B34BC1">
      <w:pPr>
        <w:spacing w:before="222" w:line="3737" w:lineRule="exact"/>
        <w:ind w:firstLine="11"/>
      </w:pPr>
      <w:r>
        <w:rPr>
          <w:position w:val="-74"/>
        </w:rPr>
        <w:drawing>
          <wp:inline distT="0" distB="0" distL="0" distR="0">
            <wp:extent cx="5262245" cy="2372360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2371" cy="237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5E388">
      <w:pPr>
        <w:pStyle w:val="2"/>
        <w:spacing w:before="279" w:line="362" w:lineRule="auto"/>
        <w:ind w:left="26" w:right="40" w:firstLine="5"/>
        <w:rPr>
          <w:sz w:val="24"/>
          <w:szCs w:val="24"/>
        </w:rPr>
      </w:pPr>
      <w:r>
        <w:rPr>
          <w:spacing w:val="-1"/>
          <w:sz w:val="24"/>
          <w:szCs w:val="24"/>
        </w:rPr>
        <w:t>（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7</w:t>
      </w:r>
      <w:r>
        <w:rPr>
          <w:spacing w:val="-1"/>
          <w:sz w:val="24"/>
          <w:szCs w:val="24"/>
        </w:rPr>
        <w:t>）若开标过程中有异议，点击下方</w:t>
      </w:r>
      <w:r>
        <w:rPr>
          <w:b/>
          <w:bCs/>
          <w:color w:val="FF0000"/>
          <w:spacing w:val="-1"/>
          <w:sz w:val="24"/>
          <w:szCs w:val="24"/>
        </w:rPr>
        <w:t>发起异议</w:t>
      </w:r>
      <w:r>
        <w:rPr>
          <w:spacing w:val="-1"/>
          <w:sz w:val="24"/>
          <w:szCs w:val="24"/>
        </w:rPr>
        <w:t>，代理若没有回复，将无法开标</w:t>
      </w:r>
      <w:r>
        <w:rPr>
          <w:spacing w:val="-6"/>
          <w:sz w:val="24"/>
          <w:szCs w:val="24"/>
        </w:rPr>
        <w:t>结束。</w:t>
      </w:r>
    </w:p>
    <w:p w14:paraId="11AA34E4">
      <w:pPr>
        <w:spacing w:line="362" w:lineRule="auto"/>
        <w:rPr>
          <w:sz w:val="24"/>
          <w:szCs w:val="24"/>
        </w:rPr>
        <w:sectPr>
          <w:footerReference r:id="rId22" w:type="default"/>
          <w:pgSz w:w="11906" w:h="16839"/>
          <w:pgMar w:top="1002" w:right="1785" w:bottom="1071" w:left="1785" w:header="453" w:footer="671" w:gutter="0"/>
          <w:cols w:space="720" w:num="1"/>
        </w:sectPr>
      </w:pPr>
    </w:p>
    <w:p w14:paraId="7F647623">
      <w:pPr>
        <w:spacing w:line="278" w:lineRule="auto"/>
        <w:rPr>
          <w:rFonts w:ascii="Arial"/>
          <w:sz w:val="21"/>
        </w:rPr>
      </w:pPr>
    </w:p>
    <w:p w14:paraId="3FCA948D">
      <w:pPr>
        <w:spacing w:line="278" w:lineRule="auto"/>
        <w:rPr>
          <w:rFonts w:ascii="Arial"/>
          <w:sz w:val="21"/>
        </w:rPr>
      </w:pPr>
    </w:p>
    <w:p w14:paraId="1DF3A6D5">
      <w:pPr>
        <w:spacing w:line="3787" w:lineRule="exact"/>
        <w:ind w:firstLine="11"/>
      </w:pPr>
      <w:r>
        <w:rPr>
          <w:position w:val="-75"/>
        </w:rPr>
        <w:drawing>
          <wp:inline distT="0" distB="0" distL="0" distR="0">
            <wp:extent cx="5273040" cy="2404745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0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D3324">
      <w:pPr>
        <w:pStyle w:val="2"/>
        <w:spacing w:before="259" w:line="219" w:lineRule="auto"/>
        <w:jc w:val="right"/>
        <w:rPr>
          <w:sz w:val="24"/>
          <w:szCs w:val="24"/>
        </w:rPr>
      </w:pPr>
      <w:r>
        <w:rPr>
          <w:spacing w:val="-11"/>
          <w:sz w:val="24"/>
          <w:szCs w:val="24"/>
        </w:rPr>
        <w:t>（</w:t>
      </w:r>
      <w:r>
        <w:rPr>
          <w:rFonts w:ascii="Times New Roman" w:hAnsi="Times New Roman" w:eastAsia="Times New Roman" w:cs="Times New Roman"/>
          <w:spacing w:val="-11"/>
          <w:sz w:val="24"/>
          <w:szCs w:val="24"/>
        </w:rPr>
        <w:t>8</w:t>
      </w:r>
      <w:r>
        <w:rPr>
          <w:spacing w:val="-11"/>
          <w:sz w:val="24"/>
          <w:szCs w:val="24"/>
        </w:rPr>
        <w:t>）开标结束（包含开标记录表签章与开标结束两部分【先签章，后开标结</w:t>
      </w:r>
      <w:r>
        <w:rPr>
          <w:spacing w:val="-12"/>
          <w:sz w:val="24"/>
          <w:szCs w:val="24"/>
        </w:rPr>
        <w:t>束】，</w:t>
      </w:r>
    </w:p>
    <w:p w14:paraId="26EFDCAB">
      <w:pPr>
        <w:pStyle w:val="2"/>
        <w:spacing w:before="201" w:line="319" w:lineRule="auto"/>
        <w:ind w:left="27" w:right="61" w:firstLine="2"/>
        <w:rPr>
          <w:sz w:val="24"/>
          <w:szCs w:val="24"/>
        </w:rPr>
      </w:pPr>
      <w:r>
        <w:rPr>
          <w:b/>
          <w:bCs/>
          <w:color w:val="FF0000"/>
          <w:spacing w:val="7"/>
          <w:sz w:val="35"/>
          <w:szCs w:val="35"/>
        </w:rPr>
        <w:t>投标单位必须签章，且需确认代理签章合并</w:t>
      </w:r>
      <w:r>
        <w:rPr>
          <w:b/>
          <w:bCs/>
          <w:color w:val="FF0000"/>
          <w:spacing w:val="6"/>
          <w:sz w:val="35"/>
          <w:szCs w:val="35"/>
        </w:rPr>
        <w:t>后开标记</w:t>
      </w:r>
      <w:r>
        <w:rPr>
          <w:b/>
          <w:bCs/>
          <w:color w:val="FF0000"/>
          <w:spacing w:val="5"/>
          <w:sz w:val="35"/>
          <w:szCs w:val="35"/>
        </w:rPr>
        <w:t>录表中有本单位电子印章</w:t>
      </w:r>
      <w:r>
        <w:rPr>
          <w:spacing w:val="5"/>
          <w:sz w:val="24"/>
          <w:szCs w:val="24"/>
        </w:rPr>
        <w:t>）</w:t>
      </w:r>
    </w:p>
    <w:p w14:paraId="74CEAB06">
      <w:pPr>
        <w:spacing w:line="7668" w:lineRule="exact"/>
        <w:ind w:firstLine="11"/>
      </w:pPr>
      <w:r>
        <w:rPr>
          <w:position w:val="-153"/>
        </w:rPr>
        <w:drawing>
          <wp:inline distT="0" distB="0" distL="0" distR="0">
            <wp:extent cx="5266690" cy="4868545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486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06B67">
      <w:pPr>
        <w:spacing w:line="7668" w:lineRule="exact"/>
        <w:sectPr>
          <w:headerReference r:id="rId23" w:type="default"/>
          <w:footerReference r:id="rId24" w:type="default"/>
          <w:pgSz w:w="11906" w:h="16839"/>
          <w:pgMar w:top="1002" w:right="1735" w:bottom="1071" w:left="1785" w:header="453" w:footer="671" w:gutter="0"/>
          <w:cols w:space="720" w:num="1"/>
        </w:sectPr>
      </w:pPr>
    </w:p>
    <w:p w14:paraId="63D38B41">
      <w:pPr>
        <w:spacing w:line="286" w:lineRule="auto"/>
        <w:rPr>
          <w:rFonts w:ascii="Arial"/>
          <w:sz w:val="21"/>
        </w:rPr>
      </w:pPr>
    </w:p>
    <w:p w14:paraId="15405326">
      <w:pPr>
        <w:spacing w:line="287" w:lineRule="auto"/>
        <w:rPr>
          <w:rFonts w:ascii="Arial"/>
          <w:sz w:val="21"/>
        </w:rPr>
      </w:pPr>
    </w:p>
    <w:p w14:paraId="4DC51C24">
      <w:pPr>
        <w:spacing w:line="3758" w:lineRule="exact"/>
        <w:ind w:firstLine="11"/>
      </w:pPr>
      <w:r>
        <w:rPr>
          <w:position w:val="-75"/>
        </w:rPr>
        <w:drawing>
          <wp:inline distT="0" distB="0" distL="0" distR="0">
            <wp:extent cx="5266690" cy="2386330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238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78E7D">
      <w:pPr>
        <w:pStyle w:val="2"/>
        <w:spacing w:before="312" w:line="225" w:lineRule="auto"/>
        <w:ind w:left="26"/>
        <w:rPr>
          <w:sz w:val="31"/>
          <w:szCs w:val="31"/>
        </w:rPr>
      </w:pPr>
      <w:r>
        <w:rPr>
          <w:color w:val="FF0000"/>
          <w:spacing w:val="7"/>
          <w:sz w:val="31"/>
          <w:szCs w:val="31"/>
        </w:rPr>
        <w:t>至此开标环节结束</w:t>
      </w:r>
    </w:p>
    <w:p w14:paraId="0D696F40">
      <w:pPr>
        <w:spacing w:line="264" w:lineRule="auto"/>
        <w:rPr>
          <w:rFonts w:ascii="Arial"/>
          <w:sz w:val="21"/>
        </w:rPr>
      </w:pPr>
    </w:p>
    <w:p w14:paraId="6B28698F">
      <w:pPr>
        <w:pStyle w:val="2"/>
        <w:spacing w:before="101" w:line="223" w:lineRule="auto"/>
        <w:ind w:left="24"/>
        <w:outlineLvl w:val="0"/>
        <w:rPr>
          <w:sz w:val="31"/>
          <w:szCs w:val="31"/>
        </w:rPr>
      </w:pPr>
      <w:bookmarkStart w:id="9" w:name="bookmark8"/>
      <w:bookmarkEnd w:id="9"/>
      <w:r>
        <w:rPr>
          <w:b/>
          <w:bCs/>
          <w:spacing w:val="7"/>
          <w:sz w:val="31"/>
          <w:szCs w:val="31"/>
        </w:rPr>
        <w:t>三、补充（报价修正确认及抽取录入下浮值）</w:t>
      </w:r>
    </w:p>
    <w:p w14:paraId="24803C3B">
      <w:pPr>
        <w:spacing w:line="279" w:lineRule="auto"/>
        <w:rPr>
          <w:rFonts w:ascii="Arial"/>
          <w:sz w:val="21"/>
        </w:rPr>
      </w:pPr>
    </w:p>
    <w:p w14:paraId="371E0126">
      <w:pPr>
        <w:pStyle w:val="2"/>
        <w:spacing w:before="98" w:line="219" w:lineRule="auto"/>
        <w:ind w:left="436"/>
        <w:outlineLvl w:val="1"/>
        <w:rPr>
          <w:sz w:val="30"/>
          <w:szCs w:val="30"/>
        </w:rPr>
      </w:pPr>
      <w:bookmarkStart w:id="10" w:name="bookmark9"/>
      <w:bookmarkEnd w:id="10"/>
      <w:r>
        <w:rPr>
          <w:rFonts w:ascii="Times New Roman" w:hAnsi="Times New Roman" w:eastAsia="Times New Roman" w:cs="Times New Roman"/>
          <w:b/>
          <w:bCs/>
          <w:spacing w:val="-5"/>
          <w:sz w:val="30"/>
          <w:szCs w:val="30"/>
        </w:rPr>
        <w:t>3.1</w:t>
      </w:r>
      <w:r>
        <w:rPr>
          <w:rFonts w:ascii="Times New Roman" w:hAnsi="Times New Roman" w:eastAsia="Times New Roman" w:cs="Times New Roman"/>
          <w:b/>
          <w:bCs/>
          <w:spacing w:val="-40"/>
          <w:sz w:val="30"/>
          <w:szCs w:val="30"/>
        </w:rPr>
        <w:t xml:space="preserve"> </w:t>
      </w:r>
      <w:r>
        <w:rPr>
          <w:b/>
          <w:bCs/>
          <w:spacing w:val="-5"/>
          <w:sz w:val="30"/>
          <w:szCs w:val="30"/>
        </w:rPr>
        <w:t>、抽取录入下浮值</w:t>
      </w:r>
    </w:p>
    <w:p w14:paraId="4C7248B1">
      <w:pPr>
        <w:spacing w:line="259" w:lineRule="auto"/>
        <w:rPr>
          <w:rFonts w:ascii="Arial"/>
          <w:sz w:val="21"/>
        </w:rPr>
      </w:pPr>
    </w:p>
    <w:p w14:paraId="479907DE">
      <w:pPr>
        <w:pStyle w:val="2"/>
        <w:spacing w:before="78" w:line="219" w:lineRule="auto"/>
        <w:ind w:left="51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1</w:t>
      </w:r>
      <w:r>
        <w:rPr>
          <w:rFonts w:ascii="Times New Roman" w:hAnsi="Times New Roman" w:eastAsia="Times New Roman" w:cs="Times New Roman"/>
          <w:spacing w:val="-2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、等待抽取系数，针对如下四套评标办法需要抽取环节开启后进行观看。</w:t>
      </w:r>
    </w:p>
    <w:p w14:paraId="6FA60F4C">
      <w:pPr>
        <w:pStyle w:val="2"/>
        <w:spacing w:before="182" w:line="218" w:lineRule="auto"/>
        <w:ind w:left="668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1</w:t>
      </w:r>
      <w:r>
        <w:rPr>
          <w:rFonts w:ascii="Times New Roman" w:hAnsi="Times New Roman" w:eastAsia="Times New Roman" w:cs="Times New Roman"/>
          <w:spacing w:val="-3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、房屋市政设施工程施工综合评估法（技</w:t>
      </w:r>
      <w:r>
        <w:rPr>
          <w:spacing w:val="-3"/>
          <w:sz w:val="24"/>
          <w:szCs w:val="24"/>
        </w:rPr>
        <w:t>术标合格制）</w:t>
      </w:r>
    </w:p>
    <w:p w14:paraId="1B413502">
      <w:pPr>
        <w:pStyle w:val="2"/>
        <w:spacing w:before="184" w:line="218" w:lineRule="auto"/>
        <w:ind w:left="645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2</w:t>
      </w:r>
      <w:r>
        <w:rPr>
          <w:rFonts w:ascii="Times New Roman" w:hAnsi="Times New Roman" w:eastAsia="Times New Roman" w:cs="Times New Roman"/>
          <w:spacing w:val="-1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、房屋市政设施工程施工综合评估法（技术标计分制）</w:t>
      </w:r>
    </w:p>
    <w:p w14:paraId="0D2978D8">
      <w:pPr>
        <w:pStyle w:val="2"/>
        <w:spacing w:before="185" w:line="218" w:lineRule="auto"/>
        <w:ind w:left="650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3</w:t>
      </w:r>
      <w:r>
        <w:rPr>
          <w:rFonts w:ascii="Times New Roman" w:hAnsi="Times New Roman" w:eastAsia="Times New Roman" w:cs="Times New Roman"/>
          <w:spacing w:val="-2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、房屋市政设施工程施工经评审的最低投标价法</w:t>
      </w:r>
    </w:p>
    <w:p w14:paraId="7A58A6BF">
      <w:pPr>
        <w:pStyle w:val="2"/>
        <w:spacing w:before="185" w:line="219" w:lineRule="auto"/>
        <w:ind w:left="644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4</w:t>
      </w:r>
      <w:r>
        <w:rPr>
          <w:rFonts w:ascii="Times New Roman" w:hAnsi="Times New Roman" w:eastAsia="Times New Roman" w:cs="Times New Roman"/>
          <w:spacing w:val="-3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、房屋市政设施工程施工定性评审法</w:t>
      </w:r>
    </w:p>
    <w:p w14:paraId="41DF1F98">
      <w:pPr>
        <w:spacing w:before="189" w:line="2865" w:lineRule="exact"/>
        <w:ind w:firstLine="160"/>
      </w:pPr>
      <w:r>
        <w:rPr>
          <w:position w:val="-57"/>
        </w:rPr>
        <w:drawing>
          <wp:inline distT="0" distB="0" distL="0" distR="0">
            <wp:extent cx="5292725" cy="1819275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92852" cy="18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53D74">
      <w:pPr>
        <w:pStyle w:val="2"/>
        <w:spacing w:before="248" w:line="219" w:lineRule="auto"/>
        <w:ind w:left="648"/>
        <w:rPr>
          <w:sz w:val="24"/>
          <w:szCs w:val="24"/>
        </w:rPr>
      </w:pPr>
      <w:r>
        <w:rPr>
          <w:sz w:val="24"/>
          <w:szCs w:val="24"/>
        </w:rPr>
        <w:t>代理机构开启抽取系数，并且录入相应的参数</w:t>
      </w:r>
      <w:r>
        <w:rPr>
          <w:spacing w:val="-1"/>
          <w:sz w:val="24"/>
          <w:szCs w:val="24"/>
        </w:rPr>
        <w:t>值，投标单位进行观看</w:t>
      </w:r>
    </w:p>
    <w:p w14:paraId="50A84870">
      <w:pPr>
        <w:spacing w:line="219" w:lineRule="auto"/>
        <w:rPr>
          <w:sz w:val="24"/>
          <w:szCs w:val="24"/>
        </w:rPr>
        <w:sectPr>
          <w:headerReference r:id="rId25" w:type="default"/>
          <w:footerReference r:id="rId26" w:type="default"/>
          <w:pgSz w:w="11906" w:h="16839"/>
          <w:pgMar w:top="1002" w:right="1624" w:bottom="1071" w:left="1785" w:header="453" w:footer="671" w:gutter="0"/>
          <w:cols w:space="720" w:num="1"/>
        </w:sectPr>
      </w:pPr>
    </w:p>
    <w:p w14:paraId="38D44C1D">
      <w:pPr>
        <w:spacing w:line="262" w:lineRule="auto"/>
        <w:rPr>
          <w:rFonts w:ascii="Arial"/>
          <w:sz w:val="21"/>
        </w:rPr>
      </w:pPr>
    </w:p>
    <w:p w14:paraId="19E972B7">
      <w:pPr>
        <w:spacing w:line="263" w:lineRule="auto"/>
        <w:rPr>
          <w:rFonts w:ascii="Arial"/>
          <w:sz w:val="21"/>
        </w:rPr>
      </w:pPr>
    </w:p>
    <w:p w14:paraId="2B9B4A14">
      <w:pPr>
        <w:spacing w:line="4488" w:lineRule="exact"/>
        <w:ind w:firstLine="160"/>
      </w:pPr>
      <w:r>
        <w:rPr>
          <w:position w:val="-89"/>
        </w:rPr>
        <w:drawing>
          <wp:inline distT="0" distB="0" distL="0" distR="0">
            <wp:extent cx="5321300" cy="2849880"/>
            <wp:effectExtent l="0" t="0" r="0" b="0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321807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A7306">
      <w:pPr>
        <w:pStyle w:val="2"/>
        <w:spacing w:before="215" w:line="219" w:lineRule="auto"/>
        <w:ind w:left="648"/>
        <w:rPr>
          <w:sz w:val="24"/>
          <w:szCs w:val="24"/>
        </w:rPr>
      </w:pPr>
      <w:r>
        <w:rPr>
          <w:spacing w:val="-4"/>
          <w:sz w:val="24"/>
          <w:szCs w:val="24"/>
        </w:rPr>
        <w:t>抽取完成后，</w:t>
      </w:r>
      <w:r>
        <w:rPr>
          <w:spacing w:val="-7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自动保留抽取结果。</w:t>
      </w:r>
    </w:p>
    <w:p w14:paraId="6DEF7A98">
      <w:pPr>
        <w:spacing w:before="112" w:line="3645" w:lineRule="exact"/>
        <w:ind w:firstLine="160"/>
      </w:pPr>
      <w:r>
        <w:rPr>
          <w:position w:val="-72"/>
        </w:rPr>
        <w:drawing>
          <wp:inline distT="0" distB="0" distL="0" distR="0">
            <wp:extent cx="5356225" cy="2314575"/>
            <wp:effectExtent l="0" t="0" r="0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356859" cy="23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450AF">
      <w:pPr>
        <w:pStyle w:val="2"/>
        <w:spacing w:before="338" w:line="218" w:lineRule="auto"/>
        <w:ind w:left="436"/>
        <w:outlineLvl w:val="1"/>
        <w:rPr>
          <w:sz w:val="30"/>
          <w:szCs w:val="30"/>
        </w:rPr>
      </w:pPr>
      <w:bookmarkStart w:id="11" w:name="bookmark10"/>
      <w:bookmarkEnd w:id="11"/>
      <w:r>
        <w:rPr>
          <w:rFonts w:ascii="Times New Roman" w:hAnsi="Times New Roman" w:eastAsia="Times New Roman" w:cs="Times New Roman"/>
          <w:b/>
          <w:bCs/>
          <w:spacing w:val="-5"/>
          <w:sz w:val="30"/>
          <w:szCs w:val="30"/>
        </w:rPr>
        <w:t>3.2</w:t>
      </w:r>
      <w:r>
        <w:rPr>
          <w:rFonts w:ascii="Times New Roman" w:hAnsi="Times New Roman" w:eastAsia="Times New Roman" w:cs="Times New Roman"/>
          <w:b/>
          <w:bCs/>
          <w:spacing w:val="-44"/>
          <w:sz w:val="30"/>
          <w:szCs w:val="30"/>
        </w:rPr>
        <w:t xml:space="preserve"> </w:t>
      </w:r>
      <w:r>
        <w:rPr>
          <w:b/>
          <w:bCs/>
          <w:spacing w:val="-5"/>
          <w:sz w:val="30"/>
          <w:szCs w:val="30"/>
        </w:rPr>
        <w:t>、报价修正确认</w:t>
      </w:r>
    </w:p>
    <w:p w14:paraId="54401310">
      <w:pPr>
        <w:spacing w:line="243" w:lineRule="auto"/>
        <w:rPr>
          <w:rFonts w:ascii="Arial"/>
          <w:sz w:val="21"/>
        </w:rPr>
      </w:pPr>
    </w:p>
    <w:p w14:paraId="3644EEAD">
      <w:pPr>
        <w:pStyle w:val="2"/>
        <w:spacing w:before="114" w:line="334" w:lineRule="auto"/>
        <w:ind w:left="24" w:right="273" w:firstLine="432"/>
      </w:pPr>
      <w:r>
        <w:rPr>
          <w:rFonts w:ascii="Times New Roman" w:hAnsi="Times New Roman" w:eastAsia="Times New Roman" w:cs="Times New Roman"/>
          <w:spacing w:val="6"/>
        </w:rPr>
        <w:t>1</w:t>
      </w:r>
      <w:r>
        <w:rPr>
          <w:spacing w:val="6"/>
        </w:rPr>
        <w:t>、报价修正确认，针对如下四套评标办法需要进行报价修正确认。</w:t>
      </w:r>
      <w:r>
        <w:rPr>
          <w:color w:val="FF0000"/>
          <w:spacing w:val="6"/>
          <w:sz w:val="35"/>
          <w:szCs w:val="35"/>
        </w:rPr>
        <w:t>报价修正环</w:t>
      </w:r>
      <w:r>
        <w:rPr>
          <w:color w:val="FF0000"/>
          <w:spacing w:val="7"/>
          <w:sz w:val="35"/>
          <w:szCs w:val="35"/>
        </w:rPr>
        <w:t>节默认</w:t>
      </w:r>
      <w:r>
        <w:rPr>
          <w:color w:val="FF0000"/>
          <w:spacing w:val="-57"/>
          <w:sz w:val="35"/>
          <w:szCs w:val="35"/>
        </w:rPr>
        <w:t xml:space="preserve"> </w:t>
      </w:r>
      <w:r>
        <w:rPr>
          <w:rFonts w:ascii="Times New Roman" w:hAnsi="Times New Roman" w:eastAsia="Times New Roman" w:cs="Times New Roman"/>
          <w:color w:val="FF0000"/>
          <w:spacing w:val="7"/>
          <w:sz w:val="35"/>
          <w:szCs w:val="35"/>
        </w:rPr>
        <w:t xml:space="preserve">30 </w:t>
      </w:r>
      <w:r>
        <w:rPr>
          <w:color w:val="FF0000"/>
          <w:spacing w:val="7"/>
          <w:sz w:val="35"/>
          <w:szCs w:val="35"/>
        </w:rPr>
        <w:t>分钟，</w:t>
      </w:r>
      <w:r>
        <w:rPr>
          <w:rFonts w:ascii="Times New Roman" w:hAnsi="Times New Roman" w:eastAsia="Times New Roman" w:cs="Times New Roman"/>
          <w:color w:val="FF0000"/>
          <w:spacing w:val="7"/>
          <w:sz w:val="35"/>
          <w:szCs w:val="35"/>
        </w:rPr>
        <w:t xml:space="preserve">30 </w:t>
      </w:r>
      <w:r>
        <w:rPr>
          <w:color w:val="FF0000"/>
          <w:spacing w:val="7"/>
          <w:sz w:val="35"/>
          <w:szCs w:val="35"/>
        </w:rPr>
        <w:t>分钟内未确认报价的视为自动确</w:t>
      </w:r>
      <w:r>
        <w:rPr>
          <w:color w:val="FF0000"/>
          <w:spacing w:val="9"/>
          <w:sz w:val="35"/>
          <w:szCs w:val="35"/>
        </w:rPr>
        <w:t>认</w:t>
      </w:r>
      <w:r>
        <w:rPr>
          <w:spacing w:val="9"/>
        </w:rPr>
        <w:t>，如有疑问的，可以联系招标代理机构在报价确认截止时间之前进行延长，延长</w:t>
      </w:r>
      <w:r>
        <w:rPr>
          <w:spacing w:val="8"/>
        </w:rPr>
        <w:t>后可以</w:t>
      </w:r>
      <w:r>
        <w:rPr>
          <w:spacing w:val="7"/>
        </w:rPr>
        <w:t>继续进行报价修正确认。</w:t>
      </w:r>
    </w:p>
    <w:p w14:paraId="326302A3">
      <w:pPr>
        <w:pStyle w:val="2"/>
        <w:spacing w:before="60" w:line="218" w:lineRule="auto"/>
        <w:ind w:left="668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1</w:t>
      </w:r>
      <w:r>
        <w:rPr>
          <w:rFonts w:ascii="Times New Roman" w:hAnsi="Times New Roman" w:eastAsia="Times New Roman" w:cs="Times New Roman"/>
          <w:spacing w:val="-3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、房屋市政设施工程施工综合评估法（技</w:t>
      </w:r>
      <w:r>
        <w:rPr>
          <w:spacing w:val="-3"/>
          <w:sz w:val="24"/>
          <w:szCs w:val="24"/>
        </w:rPr>
        <w:t>术标合格制）</w:t>
      </w:r>
    </w:p>
    <w:p w14:paraId="054436F2">
      <w:pPr>
        <w:pStyle w:val="2"/>
        <w:spacing w:before="184" w:line="218" w:lineRule="auto"/>
        <w:ind w:left="645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2</w:t>
      </w:r>
      <w:r>
        <w:rPr>
          <w:rFonts w:ascii="Times New Roman" w:hAnsi="Times New Roman" w:eastAsia="Times New Roman" w:cs="Times New Roman"/>
          <w:spacing w:val="-1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、房屋市政设施工程施工综合评估法（技术标计分制）</w:t>
      </w:r>
    </w:p>
    <w:p w14:paraId="2680C886">
      <w:pPr>
        <w:pStyle w:val="2"/>
        <w:spacing w:before="185" w:line="218" w:lineRule="auto"/>
        <w:ind w:left="650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3</w:t>
      </w:r>
      <w:r>
        <w:rPr>
          <w:rFonts w:ascii="Times New Roman" w:hAnsi="Times New Roman" w:eastAsia="Times New Roman" w:cs="Times New Roman"/>
          <w:spacing w:val="-2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、房屋市政设施工程施工经评审的最低投标价法</w:t>
      </w:r>
    </w:p>
    <w:p w14:paraId="4F402B73">
      <w:pPr>
        <w:pStyle w:val="2"/>
        <w:spacing w:before="185" w:line="219" w:lineRule="auto"/>
        <w:ind w:left="644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4</w:t>
      </w:r>
      <w:r>
        <w:rPr>
          <w:rFonts w:ascii="Times New Roman" w:hAnsi="Times New Roman" w:eastAsia="Times New Roman" w:cs="Times New Roman"/>
          <w:spacing w:val="-3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、房屋市政设施工程施工定性评审法</w:t>
      </w:r>
    </w:p>
    <w:p w14:paraId="0D77523F">
      <w:pPr>
        <w:spacing w:line="219" w:lineRule="auto"/>
        <w:rPr>
          <w:sz w:val="24"/>
          <w:szCs w:val="24"/>
        </w:rPr>
        <w:sectPr>
          <w:headerReference r:id="rId27" w:type="default"/>
          <w:footerReference r:id="rId28" w:type="default"/>
          <w:pgSz w:w="11906" w:h="16839"/>
          <w:pgMar w:top="1002" w:right="1523" w:bottom="1071" w:left="1785" w:header="453" w:footer="671" w:gutter="0"/>
          <w:cols w:space="720" w:num="1"/>
        </w:sectPr>
      </w:pPr>
    </w:p>
    <w:p w14:paraId="69655001">
      <w:pPr>
        <w:spacing w:line="249" w:lineRule="auto"/>
        <w:rPr>
          <w:rFonts w:ascii="Arial"/>
          <w:sz w:val="21"/>
        </w:rPr>
      </w:pPr>
    </w:p>
    <w:p w14:paraId="1115345B">
      <w:pPr>
        <w:spacing w:line="249" w:lineRule="auto"/>
        <w:rPr>
          <w:rFonts w:ascii="Arial"/>
          <w:sz w:val="21"/>
        </w:rPr>
      </w:pPr>
    </w:p>
    <w:p w14:paraId="6D868E3E">
      <w:pPr>
        <w:pStyle w:val="2"/>
        <w:spacing w:before="65" w:line="376" w:lineRule="auto"/>
        <w:ind w:left="31" w:firstLine="404"/>
      </w:pPr>
      <w:r>
        <w:rPr>
          <w:rFonts w:ascii="Times New Roman" w:hAnsi="Times New Roman" w:eastAsia="Times New Roman" w:cs="Times New Roman"/>
          <w:spacing w:val="9"/>
        </w:rPr>
        <w:t>2</w:t>
      </w:r>
      <w:r>
        <w:rPr>
          <w:rFonts w:ascii="Times New Roman" w:hAnsi="Times New Roman" w:eastAsia="Times New Roman" w:cs="Times New Roman"/>
          <w:spacing w:val="-26"/>
        </w:rPr>
        <w:t xml:space="preserve"> </w:t>
      </w:r>
      <w:r>
        <w:rPr>
          <w:spacing w:val="9"/>
        </w:rPr>
        <w:t>、投标单位进行报价修正确认，需登录昌吉州公共资源交易主体，在我的项目中找到</w:t>
      </w:r>
      <w:r>
        <w:rPr>
          <w:spacing w:val="8"/>
        </w:rPr>
        <w:t>需要报价确认的项目，点击项目流程按钮，进入后点击“修正报价</w:t>
      </w:r>
      <w:r>
        <w:rPr>
          <w:spacing w:val="-70"/>
        </w:rPr>
        <w:t xml:space="preserve"> </w:t>
      </w:r>
      <w:r>
        <w:rPr>
          <w:spacing w:val="8"/>
        </w:rPr>
        <w:t>”按钮</w:t>
      </w:r>
      <w:r>
        <w:rPr>
          <w:spacing w:val="7"/>
        </w:rPr>
        <w:t>，进行报价确认。</w:t>
      </w:r>
    </w:p>
    <w:p w14:paraId="2737C293">
      <w:pPr>
        <w:spacing w:line="6482" w:lineRule="exact"/>
        <w:ind w:firstLine="11"/>
      </w:pPr>
      <w:r>
        <w:rPr>
          <w:position w:val="-129"/>
        </w:rPr>
        <w:drawing>
          <wp:inline distT="0" distB="0" distL="0" distR="0">
            <wp:extent cx="5120640" cy="4116070"/>
            <wp:effectExtent l="0" t="0" r="0" b="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411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39A58">
      <w:pPr>
        <w:spacing w:before="168" w:line="6103" w:lineRule="exact"/>
        <w:ind w:firstLine="11"/>
      </w:pPr>
      <w:r>
        <w:rPr>
          <w:position w:val="-122"/>
        </w:rPr>
        <w:drawing>
          <wp:inline distT="0" distB="0" distL="0" distR="0">
            <wp:extent cx="5089525" cy="3875405"/>
            <wp:effectExtent l="0" t="0" r="0" b="0"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090159" cy="387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1F07E">
      <w:pPr>
        <w:spacing w:line="6103" w:lineRule="exact"/>
        <w:sectPr>
          <w:headerReference r:id="rId29" w:type="default"/>
          <w:footerReference r:id="rId30" w:type="default"/>
          <w:pgSz w:w="11906" w:h="16839"/>
          <w:pgMar w:top="1002" w:right="1745" w:bottom="1071" w:left="1785" w:header="453" w:footer="671" w:gutter="0"/>
          <w:cols w:space="720" w:num="1"/>
        </w:sectPr>
      </w:pPr>
    </w:p>
    <w:p w14:paraId="7F71BCAA">
      <w:pPr>
        <w:spacing w:line="249" w:lineRule="auto"/>
        <w:rPr>
          <w:rFonts w:ascii="Arial"/>
          <w:sz w:val="21"/>
        </w:rPr>
      </w:pPr>
    </w:p>
    <w:p w14:paraId="18B45014">
      <w:pPr>
        <w:spacing w:line="250" w:lineRule="auto"/>
        <w:rPr>
          <w:rFonts w:ascii="Arial"/>
          <w:sz w:val="21"/>
        </w:rPr>
      </w:pPr>
    </w:p>
    <w:p w14:paraId="6BC7F066">
      <w:pPr>
        <w:pStyle w:val="2"/>
        <w:spacing w:before="65" w:line="401" w:lineRule="auto"/>
        <w:ind w:left="19" w:right="82" w:firstLine="421"/>
      </w:pPr>
      <w:r>
        <w:rPr>
          <w:rFonts w:ascii="Times New Roman" w:hAnsi="Times New Roman" w:eastAsia="Times New Roman" w:cs="Times New Roman"/>
          <w:spacing w:val="6"/>
        </w:rPr>
        <w:t>3</w:t>
      </w:r>
      <w:r>
        <w:rPr>
          <w:rFonts w:ascii="Times New Roman" w:hAnsi="Times New Roman" w:eastAsia="Times New Roman" w:cs="Times New Roman"/>
          <w:spacing w:val="-25"/>
        </w:rPr>
        <w:t xml:space="preserve"> </w:t>
      </w:r>
      <w:r>
        <w:rPr>
          <w:spacing w:val="6"/>
        </w:rPr>
        <w:t>、投标单位进行报价修正进行回复确认，如果有异议的，点击“</w:t>
      </w:r>
      <w:r>
        <w:rPr>
          <w:spacing w:val="-72"/>
        </w:rPr>
        <w:t xml:space="preserve"> </w:t>
      </w:r>
      <w:r>
        <w:rPr>
          <w:spacing w:val="6"/>
        </w:rPr>
        <w:t>回复有异议</w:t>
      </w:r>
      <w:r>
        <w:rPr>
          <w:spacing w:val="-70"/>
        </w:rPr>
        <w:t xml:space="preserve"> </w:t>
      </w:r>
      <w:r>
        <w:rPr>
          <w:spacing w:val="6"/>
        </w:rPr>
        <w:t>”之后，</w:t>
      </w:r>
      <w:r>
        <w:rPr>
          <w:spacing w:val="8"/>
        </w:rPr>
        <w:t>评标委员会会做出回复。</w:t>
      </w:r>
    </w:p>
    <w:p w14:paraId="61A22C6F">
      <w:pPr>
        <w:spacing w:line="4864" w:lineRule="exact"/>
        <w:ind w:firstLine="11"/>
      </w:pPr>
      <w:r>
        <w:rPr>
          <w:position w:val="-97"/>
        </w:rPr>
        <w:drawing>
          <wp:inline distT="0" distB="0" distL="0" distR="0">
            <wp:extent cx="5285105" cy="3088640"/>
            <wp:effectExtent l="0" t="0" r="0" b="0"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85232" cy="308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0C683">
      <w:pPr>
        <w:pStyle w:val="2"/>
        <w:spacing w:before="219" w:line="372" w:lineRule="auto"/>
        <w:ind w:left="24" w:right="12" w:hanging="3"/>
        <w:jc w:val="both"/>
        <w:rPr>
          <w:sz w:val="31"/>
          <w:szCs w:val="31"/>
        </w:rPr>
      </w:pPr>
      <w:r>
        <w:rPr>
          <w:color w:val="FF0000"/>
          <w:spacing w:val="6"/>
          <w:sz w:val="31"/>
          <w:szCs w:val="31"/>
        </w:rPr>
        <w:t>报价确认页面的提示信息：注：</w:t>
      </w:r>
      <w:r>
        <w:rPr>
          <w:color w:val="FF0000"/>
          <w:spacing w:val="4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color w:val="FF0000"/>
          <w:spacing w:val="6"/>
          <w:sz w:val="31"/>
          <w:szCs w:val="31"/>
        </w:rPr>
        <w:t>1</w:t>
      </w:r>
      <w:r>
        <w:rPr>
          <w:rFonts w:ascii="Times New Roman" w:hAnsi="Times New Roman" w:eastAsia="Times New Roman" w:cs="Times New Roman"/>
          <w:color w:val="FF0000"/>
          <w:spacing w:val="-42"/>
          <w:sz w:val="31"/>
          <w:szCs w:val="31"/>
        </w:rPr>
        <w:t xml:space="preserve"> </w:t>
      </w:r>
      <w:r>
        <w:rPr>
          <w:color w:val="FF0000"/>
          <w:spacing w:val="6"/>
          <w:sz w:val="31"/>
          <w:szCs w:val="31"/>
        </w:rPr>
        <w:t>、按住建厅要求，此环节</w:t>
      </w:r>
      <w:r>
        <w:rPr>
          <w:color w:val="FF0000"/>
          <w:spacing w:val="9"/>
          <w:sz w:val="31"/>
          <w:szCs w:val="31"/>
        </w:rPr>
        <w:t>为投标人对本单位投标报价重计（按照投标人清单进行逐项</w:t>
      </w:r>
      <w:r>
        <w:rPr>
          <w:color w:val="FF0000"/>
          <w:spacing w:val="7"/>
          <w:sz w:val="31"/>
          <w:szCs w:val="31"/>
        </w:rPr>
        <w:t xml:space="preserve">累加计算）的确定，为评标环节必要的流程。 </w:t>
      </w:r>
      <w:r>
        <w:rPr>
          <w:rFonts w:ascii="Times New Roman" w:hAnsi="Times New Roman" w:eastAsia="Times New Roman" w:cs="Times New Roman"/>
          <w:color w:val="FF0000"/>
          <w:spacing w:val="7"/>
          <w:sz w:val="31"/>
          <w:szCs w:val="31"/>
        </w:rPr>
        <w:t>2</w:t>
      </w:r>
      <w:r>
        <w:rPr>
          <w:rFonts w:ascii="Times New Roman" w:hAnsi="Times New Roman" w:eastAsia="Times New Roman" w:cs="Times New Roman"/>
          <w:color w:val="FF0000"/>
          <w:spacing w:val="-31"/>
          <w:sz w:val="31"/>
          <w:szCs w:val="31"/>
        </w:rPr>
        <w:t xml:space="preserve"> </w:t>
      </w:r>
      <w:r>
        <w:rPr>
          <w:color w:val="FF0000"/>
          <w:spacing w:val="7"/>
          <w:sz w:val="31"/>
          <w:szCs w:val="31"/>
        </w:rPr>
        <w:t>、若重计后</w:t>
      </w:r>
      <w:r>
        <w:rPr>
          <w:color w:val="FF0000"/>
          <w:spacing w:val="8"/>
          <w:sz w:val="31"/>
          <w:szCs w:val="31"/>
        </w:rPr>
        <w:t>的价格与投标报价存在极小偏差（个数位、小数位</w:t>
      </w:r>
      <w:r>
        <w:rPr>
          <w:color w:val="FF0000"/>
          <w:spacing w:val="20"/>
          <w:sz w:val="31"/>
          <w:szCs w:val="31"/>
        </w:rPr>
        <w:t>），</w:t>
      </w:r>
      <w:r>
        <w:rPr>
          <w:color w:val="FF0000"/>
          <w:spacing w:val="8"/>
          <w:sz w:val="31"/>
          <w:szCs w:val="31"/>
        </w:rPr>
        <w:t>属于</w:t>
      </w:r>
      <w:r>
        <w:rPr>
          <w:color w:val="FF0000"/>
          <w:spacing w:val="7"/>
          <w:sz w:val="31"/>
          <w:szCs w:val="31"/>
        </w:rPr>
        <w:t xml:space="preserve">四舍五入正常现象。 </w:t>
      </w:r>
      <w:r>
        <w:rPr>
          <w:rFonts w:ascii="Times New Roman" w:hAnsi="Times New Roman" w:eastAsia="Times New Roman" w:cs="Times New Roman"/>
          <w:color w:val="FF0000"/>
          <w:spacing w:val="7"/>
          <w:sz w:val="31"/>
          <w:szCs w:val="31"/>
        </w:rPr>
        <w:t>3</w:t>
      </w:r>
      <w:r>
        <w:rPr>
          <w:rFonts w:ascii="Times New Roman" w:hAnsi="Times New Roman" w:eastAsia="Times New Roman" w:cs="Times New Roman"/>
          <w:color w:val="FF0000"/>
          <w:spacing w:val="-31"/>
          <w:sz w:val="31"/>
          <w:szCs w:val="31"/>
        </w:rPr>
        <w:t xml:space="preserve"> </w:t>
      </w:r>
      <w:r>
        <w:rPr>
          <w:color w:val="FF0000"/>
          <w:spacing w:val="7"/>
          <w:sz w:val="31"/>
          <w:szCs w:val="31"/>
        </w:rPr>
        <w:t>、若重计后的价格与投标报价存在较</w:t>
      </w:r>
      <w:r>
        <w:rPr>
          <w:color w:val="FF0000"/>
          <w:spacing w:val="9"/>
          <w:sz w:val="31"/>
          <w:szCs w:val="31"/>
        </w:rPr>
        <w:t>大偏差，或不认同的可以选择异议，将问题反馈给专家，并</w:t>
      </w:r>
      <w:r>
        <w:rPr>
          <w:color w:val="FF0000"/>
          <w:spacing w:val="7"/>
          <w:sz w:val="31"/>
          <w:szCs w:val="31"/>
        </w:rPr>
        <w:t xml:space="preserve">可以联系代理及时反应情况。 </w:t>
      </w:r>
      <w:r>
        <w:rPr>
          <w:rFonts w:ascii="Times New Roman" w:hAnsi="Times New Roman" w:eastAsia="Times New Roman" w:cs="Times New Roman"/>
          <w:color w:val="FF0000"/>
          <w:spacing w:val="7"/>
          <w:sz w:val="31"/>
          <w:szCs w:val="31"/>
        </w:rPr>
        <w:t>4</w:t>
      </w:r>
      <w:r>
        <w:rPr>
          <w:rFonts w:ascii="Times New Roman" w:hAnsi="Times New Roman" w:eastAsia="Times New Roman" w:cs="Times New Roman"/>
          <w:color w:val="FF0000"/>
          <w:spacing w:val="-33"/>
          <w:sz w:val="31"/>
          <w:szCs w:val="31"/>
        </w:rPr>
        <w:t xml:space="preserve"> </w:t>
      </w:r>
      <w:r>
        <w:rPr>
          <w:color w:val="FF0000"/>
          <w:spacing w:val="7"/>
          <w:sz w:val="31"/>
          <w:szCs w:val="31"/>
        </w:rPr>
        <w:t xml:space="preserve">、此环节请在规定时间内进行确认，否则倒计时结束后自动默认为同意。 </w:t>
      </w:r>
      <w:r>
        <w:rPr>
          <w:rFonts w:ascii="Times New Roman" w:hAnsi="Times New Roman" w:eastAsia="Times New Roman" w:cs="Times New Roman"/>
          <w:color w:val="FF0000"/>
          <w:spacing w:val="7"/>
          <w:sz w:val="31"/>
          <w:szCs w:val="31"/>
        </w:rPr>
        <w:t>5</w:t>
      </w:r>
      <w:r>
        <w:rPr>
          <w:rFonts w:ascii="Times New Roman" w:hAnsi="Times New Roman" w:eastAsia="Times New Roman" w:cs="Times New Roman"/>
          <w:color w:val="FF0000"/>
          <w:spacing w:val="-33"/>
          <w:sz w:val="31"/>
          <w:szCs w:val="31"/>
        </w:rPr>
        <w:t xml:space="preserve"> </w:t>
      </w:r>
      <w:r>
        <w:rPr>
          <w:color w:val="FF0000"/>
          <w:spacing w:val="7"/>
          <w:sz w:val="31"/>
          <w:szCs w:val="31"/>
        </w:rPr>
        <w:t>、遇到特殊</w:t>
      </w:r>
      <w:r>
        <w:rPr>
          <w:color w:val="FF0000"/>
          <w:spacing w:val="9"/>
          <w:sz w:val="31"/>
          <w:szCs w:val="31"/>
        </w:rPr>
        <w:t>情况，倒计时结束前无沟通结果的，请联系代理进行评估是</w:t>
      </w:r>
      <w:r>
        <w:rPr>
          <w:color w:val="FF0000"/>
          <w:spacing w:val="5"/>
          <w:sz w:val="31"/>
          <w:szCs w:val="31"/>
        </w:rPr>
        <w:t>否进行延长。</w:t>
      </w:r>
    </w:p>
    <w:p w14:paraId="6F63EC1C">
      <w:pPr>
        <w:pStyle w:val="2"/>
        <w:spacing w:before="113" w:line="224" w:lineRule="auto"/>
        <w:ind w:left="54"/>
        <w:outlineLvl w:val="0"/>
        <w:rPr>
          <w:sz w:val="31"/>
          <w:szCs w:val="31"/>
        </w:rPr>
      </w:pPr>
      <w:bookmarkStart w:id="12" w:name="bookmark11"/>
      <w:bookmarkEnd w:id="12"/>
      <w:r>
        <w:rPr>
          <w:b/>
          <w:bCs/>
          <w:spacing w:val="4"/>
          <w:sz w:val="31"/>
          <w:szCs w:val="31"/>
        </w:rPr>
        <w:t>四、不见面询标（需要安装谷歌）</w:t>
      </w:r>
    </w:p>
    <w:p w14:paraId="55D416CC">
      <w:pPr>
        <w:spacing w:line="246" w:lineRule="auto"/>
        <w:rPr>
          <w:rFonts w:ascii="Arial"/>
          <w:sz w:val="21"/>
        </w:rPr>
      </w:pPr>
    </w:p>
    <w:p w14:paraId="3F9F299C">
      <w:pPr>
        <w:pStyle w:val="2"/>
        <w:spacing w:before="78" w:line="362" w:lineRule="auto"/>
        <w:ind w:left="169" w:right="12" w:firstLine="258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1</w:t>
      </w:r>
      <w:r>
        <w:rPr>
          <w:rFonts w:ascii="Times New Roman" w:hAnsi="Times New Roman" w:eastAsia="Times New Roman" w:cs="Times New Roman"/>
          <w:spacing w:val="-2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、针对有需要投标单位进行答疑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/</w:t>
      </w:r>
      <w:r>
        <w:rPr>
          <w:spacing w:val="-2"/>
          <w:sz w:val="24"/>
          <w:szCs w:val="24"/>
        </w:rPr>
        <w:t>答辩的项目，投标单位需要再不见面进行</w:t>
      </w:r>
      <w:r>
        <w:rPr>
          <w:spacing w:val="-1"/>
          <w:sz w:val="24"/>
          <w:szCs w:val="24"/>
        </w:rPr>
        <w:t>询标操作（</w:t>
      </w:r>
      <w:r>
        <w:fldChar w:fldCharType="begin"/>
      </w:r>
      <w:r>
        <w:instrText xml:space="preserve"> HYPERLINK "http://www.cjzwfw.cn/BidOpening/bidhall/default/login.html" </w:instrText>
      </w:r>
      <w:r>
        <w:fldChar w:fldCharType="separate"/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http://www.cjzwfw.cn/BidOpening/bidha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ll/default/login.html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fldChar w:fldCharType="end"/>
      </w:r>
      <w:r>
        <w:rPr>
          <w:spacing w:val="-36"/>
          <w:sz w:val="24"/>
          <w:szCs w:val="24"/>
        </w:rPr>
        <w:t>），</w:t>
      </w:r>
      <w:r>
        <w:rPr>
          <w:spacing w:val="-2"/>
          <w:sz w:val="24"/>
          <w:szCs w:val="24"/>
        </w:rPr>
        <w:t>进入后</w:t>
      </w:r>
    </w:p>
    <w:p w14:paraId="593BD1AD">
      <w:pPr>
        <w:spacing w:line="362" w:lineRule="auto"/>
        <w:rPr>
          <w:sz w:val="24"/>
          <w:szCs w:val="24"/>
        </w:rPr>
        <w:sectPr>
          <w:headerReference r:id="rId31" w:type="default"/>
          <w:footerReference r:id="rId32" w:type="default"/>
          <w:pgSz w:w="11906" w:h="16839"/>
          <w:pgMar w:top="1002" w:right="1785" w:bottom="1071" w:left="1785" w:header="453" w:footer="671" w:gutter="0"/>
          <w:cols w:space="720" w:num="1"/>
        </w:sectPr>
      </w:pPr>
    </w:p>
    <w:p w14:paraId="56BEE989">
      <w:pPr>
        <w:spacing w:line="470" w:lineRule="auto"/>
        <w:rPr>
          <w:rFonts w:ascii="Arial"/>
          <w:sz w:val="21"/>
        </w:rPr>
      </w:pPr>
    </w:p>
    <w:p w14:paraId="74061710">
      <w:pPr>
        <w:pStyle w:val="2"/>
        <w:spacing w:before="78" w:line="219" w:lineRule="auto"/>
        <w:ind w:left="173"/>
        <w:rPr>
          <w:sz w:val="24"/>
          <w:szCs w:val="24"/>
        </w:rPr>
      </w:pPr>
      <w:r>
        <w:rPr>
          <w:spacing w:val="-1"/>
          <w:sz w:val="24"/>
          <w:szCs w:val="24"/>
        </w:rPr>
        <w:t>如果存在质询的项目，会有弹出框提示，点击确认即可。</w:t>
      </w:r>
    </w:p>
    <w:p w14:paraId="438FCA61">
      <w:pPr>
        <w:spacing w:before="129" w:line="2988" w:lineRule="exact"/>
        <w:ind w:firstLine="160"/>
      </w:pPr>
      <w:r>
        <w:rPr>
          <w:position w:val="-59"/>
        </w:rPr>
        <w:drawing>
          <wp:inline distT="0" distB="0" distL="0" distR="0">
            <wp:extent cx="5208905" cy="1896745"/>
            <wp:effectExtent l="0" t="0" r="0" b="0"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09032" cy="189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DDE42">
      <w:pPr>
        <w:pStyle w:val="2"/>
        <w:spacing w:before="186" w:line="338" w:lineRule="auto"/>
        <w:ind w:left="189" w:firstLine="215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1"/>
          <w:sz w:val="24"/>
          <w:szCs w:val="24"/>
        </w:rPr>
        <w:t>2</w:t>
      </w:r>
      <w:r>
        <w:rPr>
          <w:rFonts w:ascii="Times New Roman" w:hAnsi="Times New Roman" w:eastAsia="Times New Roman" w:cs="Times New Roman"/>
          <w:spacing w:val="-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、点击右上角的质询提醒，进入质询标段列表，进入质询状态为“未办结</w:t>
      </w:r>
      <w:r>
        <w:rPr>
          <w:spacing w:val="-8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”</w:t>
      </w:r>
      <w:r>
        <w:rPr>
          <w:spacing w:val="-3"/>
          <w:sz w:val="24"/>
          <w:szCs w:val="24"/>
        </w:rPr>
        <w:t>的项目进行答疑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/</w:t>
      </w:r>
      <w:r>
        <w:rPr>
          <w:spacing w:val="-3"/>
          <w:sz w:val="24"/>
          <w:szCs w:val="24"/>
        </w:rPr>
        <w:t>答辩。</w:t>
      </w:r>
    </w:p>
    <w:p w14:paraId="44A6A20B">
      <w:pPr>
        <w:spacing w:line="4819" w:lineRule="exact"/>
        <w:ind w:firstLine="220"/>
      </w:pPr>
      <w:r>
        <w:rPr>
          <w:position w:val="-96"/>
        </w:rPr>
        <w:drawing>
          <wp:inline distT="0" distB="0" distL="0" distR="0">
            <wp:extent cx="5208905" cy="3060065"/>
            <wp:effectExtent l="0" t="0" r="0" b="0"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09032" cy="306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14C56">
      <w:pPr>
        <w:pStyle w:val="2"/>
        <w:spacing w:before="228" w:line="360" w:lineRule="auto"/>
        <w:ind w:left="229" w:right="294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3</w:t>
      </w:r>
      <w:r>
        <w:rPr>
          <w:rFonts w:ascii="Times New Roman" w:hAnsi="Times New Roman" w:eastAsia="Times New Roman" w:cs="Times New Roman"/>
          <w:spacing w:val="-3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、进入到该项目中找到快捷菜单中的“质询处理</w:t>
      </w:r>
      <w:r>
        <w:rPr>
          <w:spacing w:val="-8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”，点击该按钮，进入到质</w:t>
      </w:r>
      <w:r>
        <w:rPr>
          <w:sz w:val="24"/>
          <w:szCs w:val="24"/>
        </w:rPr>
        <w:t>询的页面中，跳转过程中会自动拉取谷歌浏览器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,</w:t>
      </w:r>
      <w:r>
        <w:rPr>
          <w:spacing w:val="-1"/>
          <w:sz w:val="24"/>
          <w:szCs w:val="24"/>
        </w:rPr>
        <w:t>提前安装以上浏览器。</w:t>
      </w:r>
    </w:p>
    <w:p w14:paraId="2D8CBC31">
      <w:pPr>
        <w:spacing w:line="360" w:lineRule="auto"/>
        <w:rPr>
          <w:sz w:val="24"/>
          <w:szCs w:val="24"/>
        </w:rPr>
        <w:sectPr>
          <w:headerReference r:id="rId33" w:type="default"/>
          <w:footerReference r:id="rId34" w:type="default"/>
          <w:pgSz w:w="11906" w:h="16839"/>
          <w:pgMar w:top="1002" w:right="1564" w:bottom="1071" w:left="1785" w:header="453" w:footer="671" w:gutter="0"/>
          <w:cols w:space="720" w:num="1"/>
        </w:sectPr>
      </w:pPr>
    </w:p>
    <w:p w14:paraId="382610FA">
      <w:pPr>
        <w:spacing w:line="256" w:lineRule="auto"/>
        <w:rPr>
          <w:rFonts w:ascii="Arial"/>
          <w:sz w:val="21"/>
        </w:rPr>
      </w:pPr>
    </w:p>
    <w:p w14:paraId="1AD946A7">
      <w:pPr>
        <w:spacing w:line="257" w:lineRule="auto"/>
        <w:rPr>
          <w:rFonts w:ascii="Arial"/>
          <w:sz w:val="21"/>
        </w:rPr>
      </w:pPr>
    </w:p>
    <w:p w14:paraId="271998FA">
      <w:pPr>
        <w:spacing w:line="3571" w:lineRule="exact"/>
        <w:ind w:firstLine="220"/>
      </w:pPr>
      <w:r>
        <w:rPr>
          <w:position w:val="-71"/>
        </w:rPr>
        <w:drawing>
          <wp:inline distT="0" distB="0" distL="0" distR="0">
            <wp:extent cx="5041265" cy="2267585"/>
            <wp:effectExtent l="0" t="0" r="0" b="0"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041391" cy="226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01340">
      <w:pPr>
        <w:pStyle w:val="2"/>
        <w:spacing w:before="245" w:line="361" w:lineRule="auto"/>
        <w:ind w:left="232" w:right="59" w:hanging="8"/>
        <w:jc w:val="both"/>
        <w:rPr>
          <w:sz w:val="31"/>
          <w:szCs w:val="31"/>
        </w:rPr>
      </w:pP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4</w:t>
      </w:r>
      <w:r>
        <w:rPr>
          <w:spacing w:val="-4"/>
          <w:sz w:val="24"/>
          <w:szCs w:val="24"/>
        </w:rPr>
        <w:t>、进入到质询系统后，点击接受按钮，</w:t>
      </w:r>
      <w:r>
        <w:rPr>
          <w:color w:val="FF0000"/>
          <w:spacing w:val="-4"/>
          <w:sz w:val="31"/>
          <w:szCs w:val="31"/>
        </w:rPr>
        <w:t>进入后打</w:t>
      </w:r>
      <w:r>
        <w:rPr>
          <w:color w:val="FF0000"/>
          <w:spacing w:val="-5"/>
          <w:sz w:val="31"/>
          <w:szCs w:val="31"/>
        </w:rPr>
        <w:t>开电脑的麦克风（请</w:t>
      </w:r>
      <w:r>
        <w:rPr>
          <w:color w:val="FF0000"/>
          <w:spacing w:val="9"/>
          <w:sz w:val="31"/>
          <w:szCs w:val="31"/>
        </w:rPr>
        <w:t>确保电脑有麦克风等设备</w:t>
      </w:r>
      <w:r>
        <w:rPr>
          <w:color w:val="FF0000"/>
          <w:spacing w:val="16"/>
          <w:sz w:val="31"/>
          <w:szCs w:val="31"/>
        </w:rPr>
        <w:t>），</w:t>
      </w:r>
      <w:r>
        <w:rPr>
          <w:color w:val="FF0000"/>
          <w:spacing w:val="9"/>
          <w:sz w:val="31"/>
          <w:szCs w:val="31"/>
        </w:rPr>
        <w:t>评标委员会才可听</w:t>
      </w:r>
      <w:r>
        <w:rPr>
          <w:color w:val="FF0000"/>
          <w:spacing w:val="8"/>
          <w:sz w:val="31"/>
          <w:szCs w:val="31"/>
        </w:rPr>
        <w:t>到投标人</w:t>
      </w:r>
      <w:r>
        <w:rPr>
          <w:color w:val="FF0000"/>
          <w:spacing w:val="9"/>
          <w:sz w:val="31"/>
          <w:szCs w:val="31"/>
        </w:rPr>
        <w:t>的声音，如过无法通过语音交流，右侧下方的文字交流。</w:t>
      </w:r>
    </w:p>
    <w:p w14:paraId="0DAF90DE">
      <w:pPr>
        <w:spacing w:line="7639" w:lineRule="exact"/>
        <w:ind w:firstLine="131"/>
      </w:pPr>
      <w:r>
        <w:rPr>
          <w:position w:val="-152"/>
        </w:rPr>
        <w:drawing>
          <wp:inline distT="0" distB="0" distL="0" distR="0">
            <wp:extent cx="5095875" cy="4850765"/>
            <wp:effectExtent l="0" t="0" r="0" b="0"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096255" cy="485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A3BC2">
      <w:pPr>
        <w:pStyle w:val="2"/>
        <w:spacing w:before="175" w:line="219" w:lineRule="auto"/>
        <w:jc w:val="right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5</w:t>
      </w:r>
      <w:r>
        <w:rPr>
          <w:rFonts w:ascii="Times New Roman" w:hAnsi="Times New Roman" w:eastAsia="Times New Roman" w:cs="Times New Roman"/>
          <w:spacing w:val="-3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、点屏幕共享，选择需要分享的窗口，评标委员会可以看到</w:t>
      </w:r>
      <w:r>
        <w:rPr>
          <w:spacing w:val="-6"/>
          <w:sz w:val="24"/>
          <w:szCs w:val="24"/>
        </w:rPr>
        <w:t>投标人分享的桌面；</w:t>
      </w:r>
    </w:p>
    <w:p w14:paraId="5ADFCA33">
      <w:pPr>
        <w:spacing w:line="219" w:lineRule="auto"/>
        <w:rPr>
          <w:sz w:val="24"/>
          <w:szCs w:val="24"/>
        </w:rPr>
        <w:sectPr>
          <w:headerReference r:id="rId35" w:type="default"/>
          <w:footerReference r:id="rId36" w:type="default"/>
          <w:pgSz w:w="11906" w:h="16839"/>
          <w:pgMar w:top="1002" w:right="1738" w:bottom="1071" w:left="1785" w:header="453" w:footer="671" w:gutter="0"/>
          <w:cols w:space="720" w:num="1"/>
        </w:sectPr>
      </w:pPr>
    </w:p>
    <w:p w14:paraId="761FAA8A">
      <w:pPr>
        <w:spacing w:line="471" w:lineRule="auto"/>
        <w:rPr>
          <w:rFonts w:ascii="Arial"/>
          <w:sz w:val="21"/>
        </w:rPr>
      </w:pPr>
    </w:p>
    <w:p w14:paraId="537CB7CD">
      <w:pPr>
        <w:pStyle w:val="2"/>
        <w:spacing w:before="78" w:line="219" w:lineRule="auto"/>
        <w:ind w:left="24"/>
        <w:rPr>
          <w:sz w:val="24"/>
          <w:szCs w:val="24"/>
        </w:rPr>
      </w:pPr>
      <w:r>
        <w:rPr>
          <w:spacing w:val="-1"/>
          <w:sz w:val="24"/>
          <w:szCs w:val="24"/>
        </w:rPr>
        <w:t>如需结束共享，点击停止共享即可</w:t>
      </w:r>
    </w:p>
    <w:p w14:paraId="2B1C3767">
      <w:pPr>
        <w:spacing w:before="95" w:line="8981" w:lineRule="exact"/>
        <w:ind w:firstLine="11"/>
      </w:pPr>
      <w:r>
        <w:rPr>
          <w:position w:val="-179"/>
        </w:rPr>
        <w:drawing>
          <wp:inline distT="0" distB="0" distL="0" distR="0">
            <wp:extent cx="5196840" cy="5702300"/>
            <wp:effectExtent l="0" t="0" r="0" b="0"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570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7C010">
      <w:pPr>
        <w:pStyle w:val="2"/>
        <w:spacing w:before="154" w:line="219" w:lineRule="auto"/>
        <w:ind w:left="22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6</w:t>
      </w:r>
      <w:r>
        <w:rPr>
          <w:rFonts w:ascii="Times New Roman" w:hAnsi="Times New Roman" w:eastAsia="Times New Roman" w:cs="Times New Roman"/>
          <w:spacing w:val="-3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、询标结束后，评标委员会关闭询标，投标</w:t>
      </w:r>
      <w:r>
        <w:rPr>
          <w:spacing w:val="-2"/>
          <w:sz w:val="24"/>
          <w:szCs w:val="24"/>
        </w:rPr>
        <w:t>单位自行退出即可。</w:t>
      </w:r>
    </w:p>
    <w:sectPr>
      <w:headerReference r:id="rId37" w:type="default"/>
      <w:footerReference r:id="rId38" w:type="default"/>
      <w:pgSz w:w="11906" w:h="16839"/>
      <w:pgMar w:top="1002" w:right="1785" w:bottom="1071" w:left="1785" w:header="453" w:footer="671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FangSong_GB2312">
    <w:altName w:val="仿宋_GB2312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DA46FE">
    <w:pPr>
      <w:spacing w:after="125" w:line="57" w:lineRule="exact"/>
      <w:ind w:firstLine="11"/>
    </w:pPr>
    <w:r>
      <w:rPr>
        <w:position w:val="-1"/>
      </w:rPr>
      <w:pict>
        <v:shape id="_x0000_s2050" o:spid="_x0000_s2050" style="height:2.9pt;width:415.65pt;" fillcolor="#9BBB59" filled="t" stroked="f" coordsize="8312,58" path="m0,0l8312,0,8312,57,0,57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1AE562C7">
    <w:pPr>
      <w:pStyle w:val="2"/>
      <w:spacing w:line="211" w:lineRule="auto"/>
      <w:ind w:right="10"/>
      <w:jc w:val="right"/>
      <w:rPr>
        <w:sz w:val="18"/>
        <w:szCs w:val="18"/>
      </w:rPr>
    </w:pPr>
    <w:r>
      <w:rPr>
        <w:spacing w:val="1"/>
        <w:sz w:val="18"/>
        <w:szCs w:val="18"/>
      </w:rPr>
      <w:t xml:space="preserve">                   </w:t>
    </w:r>
    <w:r>
      <w:rPr>
        <w:spacing w:val="-2"/>
        <w:sz w:val="18"/>
        <w:szCs w:val="18"/>
      </w:rPr>
      <w:t>1/114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019A09">
    <w:pPr>
      <w:spacing w:after="125" w:line="57" w:lineRule="exact"/>
      <w:ind w:firstLine="11"/>
    </w:pPr>
    <w:r>
      <w:rPr>
        <w:position w:val="-1"/>
      </w:rPr>
      <w:pict>
        <v:shape id="_x0000_s2062" o:spid="_x0000_s2062" style="height:2.9pt;width:415.65pt;" fillcolor="#9BBB59" filled="t" stroked="f" coordsize="8312,58" path="m0,0l8312,0,8312,57,0,57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7FA71A01">
    <w:pPr>
      <w:pStyle w:val="2"/>
      <w:spacing w:line="211" w:lineRule="auto"/>
      <w:rPr>
        <w:sz w:val="18"/>
        <w:szCs w:val="18"/>
      </w:rPr>
    </w:pPr>
    <w:r>
      <w:rPr>
        <w:spacing w:val="1"/>
        <w:sz w:val="18"/>
        <w:szCs w:val="18"/>
      </w:rPr>
      <w:t xml:space="preserve">                   </w:t>
    </w:r>
    <w:r>
      <w:rPr>
        <w:spacing w:val="-2"/>
        <w:sz w:val="18"/>
        <w:szCs w:val="18"/>
      </w:rPr>
      <w:t>10/114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486185">
    <w:pPr>
      <w:spacing w:after="125" w:line="57" w:lineRule="exact"/>
      <w:ind w:firstLine="11"/>
    </w:pPr>
    <w:r>
      <w:rPr>
        <w:position w:val="-1"/>
      </w:rPr>
      <w:pict>
        <v:shape id="_x0000_s2063" o:spid="_x0000_s2063" style="height:2.9pt;width:415.65pt;" fillcolor="#9BBB59" filled="t" stroked="f" coordsize="8312,58" path="m0,0l8312,0,8312,57,0,57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4B999A87">
    <w:pPr>
      <w:pStyle w:val="2"/>
      <w:spacing w:line="211" w:lineRule="auto"/>
      <w:ind w:right="10"/>
      <w:jc w:val="right"/>
      <w:rPr>
        <w:sz w:val="18"/>
        <w:szCs w:val="18"/>
      </w:rPr>
    </w:pPr>
    <w:r>
      <w:rPr>
        <w:spacing w:val="1"/>
        <w:sz w:val="18"/>
        <w:szCs w:val="18"/>
      </w:rPr>
      <w:t xml:space="preserve">                  </w:t>
    </w:r>
    <w:r>
      <w:rPr>
        <w:spacing w:val="-2"/>
        <w:sz w:val="18"/>
        <w:szCs w:val="18"/>
      </w:rPr>
      <w:t>11/114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2FCAF7">
    <w:pPr>
      <w:spacing w:after="125" w:line="57" w:lineRule="exact"/>
      <w:ind w:firstLine="11"/>
    </w:pPr>
    <w:r>
      <w:rPr>
        <w:position w:val="-1"/>
      </w:rPr>
      <w:pict>
        <v:shape id="_x0000_s2064" o:spid="_x0000_s2064" style="height:2.9pt;width:415.65pt;" fillcolor="#9BBB59" filled="t" stroked="f" coordsize="8312,58" path="m0,0l8312,0,8312,57,0,57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11FBA0E7">
    <w:pPr>
      <w:pStyle w:val="2"/>
      <w:spacing w:line="211" w:lineRule="auto"/>
      <w:ind w:right="10"/>
      <w:jc w:val="right"/>
      <w:rPr>
        <w:sz w:val="18"/>
        <w:szCs w:val="18"/>
      </w:rPr>
    </w:pPr>
    <w:r>
      <w:rPr>
        <w:spacing w:val="1"/>
        <w:sz w:val="18"/>
        <w:szCs w:val="18"/>
      </w:rPr>
      <w:t xml:space="preserve">               </w:t>
    </w:r>
    <w:r>
      <w:rPr>
        <w:spacing w:val="-2"/>
        <w:sz w:val="18"/>
        <w:szCs w:val="18"/>
      </w:rPr>
      <w:t>12/114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0BF7ED">
    <w:pPr>
      <w:spacing w:after="125" w:line="57" w:lineRule="exact"/>
      <w:ind w:firstLine="11"/>
    </w:pPr>
    <w:r>
      <w:rPr>
        <w:position w:val="-1"/>
      </w:rPr>
      <w:pict>
        <v:shape id="_x0000_s2066" o:spid="_x0000_s2066" style="height:2.9pt;width:415.65pt;" fillcolor="#9BBB59" filled="t" stroked="f" coordsize="8312,58" path="m0,0l8312,0,8312,57,0,57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45600233">
    <w:pPr>
      <w:pStyle w:val="2"/>
      <w:spacing w:line="211" w:lineRule="auto"/>
      <w:ind w:left="2858"/>
      <w:rPr>
        <w:sz w:val="18"/>
        <w:szCs w:val="18"/>
      </w:rPr>
    </w:pPr>
    <w:r>
      <w:rPr>
        <w:spacing w:val="1"/>
        <w:sz w:val="18"/>
        <w:szCs w:val="18"/>
      </w:rPr>
      <w:t xml:space="preserve">                  </w:t>
    </w:r>
    <w:r>
      <w:rPr>
        <w:spacing w:val="-2"/>
        <w:sz w:val="18"/>
        <w:szCs w:val="18"/>
      </w:rPr>
      <w:t>13/114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342E43">
    <w:pPr>
      <w:spacing w:after="125" w:line="57" w:lineRule="exact"/>
      <w:ind w:firstLine="11"/>
    </w:pPr>
    <w:r>
      <w:rPr>
        <w:position w:val="-1"/>
      </w:rPr>
      <w:pict>
        <v:shape id="_x0000_s2068" o:spid="_x0000_s2068" style="height:2.9pt;width:415.65pt;" fillcolor="#9BBB59" filled="t" stroked="f" coordsize="8312,58" path="m0,0l8312,0,8312,57,0,57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6AD73C68">
    <w:pPr>
      <w:pStyle w:val="2"/>
      <w:spacing w:line="211" w:lineRule="auto"/>
      <w:ind w:left="2858"/>
      <w:rPr>
        <w:sz w:val="18"/>
        <w:szCs w:val="18"/>
      </w:rPr>
    </w:pPr>
    <w:r>
      <w:rPr>
        <w:spacing w:val="1"/>
        <w:sz w:val="18"/>
        <w:szCs w:val="18"/>
      </w:rPr>
      <w:t xml:space="preserve">                  </w:t>
    </w:r>
    <w:r>
      <w:rPr>
        <w:spacing w:val="-2"/>
        <w:sz w:val="18"/>
        <w:szCs w:val="18"/>
      </w:rPr>
      <w:t>14/114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077F47">
    <w:pPr>
      <w:spacing w:after="125" w:line="57" w:lineRule="exact"/>
      <w:ind w:firstLine="11"/>
    </w:pPr>
    <w:r>
      <w:rPr>
        <w:position w:val="-1"/>
      </w:rPr>
      <w:pict>
        <v:shape id="_x0000_s2070" o:spid="_x0000_s2070" style="height:2.9pt;width:415.65pt;" fillcolor="#9BBB59" filled="t" stroked="f" coordsize="8312,58" path="m0,0l8312,0,8312,57,0,57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7BDFF917">
    <w:pPr>
      <w:pStyle w:val="2"/>
      <w:spacing w:line="211" w:lineRule="auto"/>
      <w:ind w:left="2858"/>
      <w:rPr>
        <w:sz w:val="18"/>
        <w:szCs w:val="18"/>
      </w:rPr>
    </w:pPr>
    <w:r>
      <w:rPr>
        <w:spacing w:val="1"/>
        <w:sz w:val="18"/>
        <w:szCs w:val="18"/>
      </w:rPr>
      <w:t xml:space="preserve">                  </w:t>
    </w:r>
    <w:r>
      <w:rPr>
        <w:spacing w:val="-2"/>
        <w:sz w:val="18"/>
        <w:szCs w:val="18"/>
      </w:rPr>
      <w:t>15/114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B37B9A">
    <w:pPr>
      <w:spacing w:after="125" w:line="57" w:lineRule="exact"/>
      <w:ind w:firstLine="11"/>
    </w:pPr>
    <w:r>
      <w:rPr>
        <w:position w:val="-1"/>
      </w:rPr>
      <w:pict>
        <v:shape id="_x0000_s2072" o:spid="_x0000_s2072" style="height:2.9pt;width:415.65pt;" fillcolor="#9BBB59" filled="t" stroked="f" coordsize="8312,58" path="m0,0l8312,0,8312,57,0,57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039A940B">
    <w:pPr>
      <w:pStyle w:val="2"/>
      <w:spacing w:line="211" w:lineRule="auto"/>
      <w:ind w:left="2858"/>
      <w:rPr>
        <w:sz w:val="18"/>
        <w:szCs w:val="18"/>
      </w:rPr>
    </w:pPr>
    <w:r>
      <w:rPr>
        <w:spacing w:val="1"/>
        <w:sz w:val="18"/>
        <w:szCs w:val="18"/>
      </w:rPr>
      <w:t xml:space="preserve">                   </w:t>
    </w:r>
    <w:r>
      <w:rPr>
        <w:spacing w:val="-2"/>
        <w:sz w:val="18"/>
        <w:szCs w:val="18"/>
      </w:rPr>
      <w:t>16/114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CBC51E">
    <w:pPr>
      <w:spacing w:after="125" w:line="57" w:lineRule="exact"/>
      <w:ind w:firstLine="11"/>
    </w:pPr>
    <w:r>
      <w:rPr>
        <w:position w:val="-1"/>
      </w:rPr>
      <w:pict>
        <v:shape id="_x0000_s2074" o:spid="_x0000_s2074" style="height:2.9pt;width:415.65pt;" fillcolor="#9BBB59" filled="t" stroked="f" coordsize="8312,58" path="m0,0l8312,0,8312,57,0,57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4697C963">
    <w:pPr>
      <w:pStyle w:val="2"/>
      <w:spacing w:line="211" w:lineRule="auto"/>
      <w:ind w:right="10"/>
      <w:jc w:val="right"/>
      <w:rPr>
        <w:sz w:val="18"/>
        <w:szCs w:val="18"/>
      </w:rPr>
    </w:pPr>
    <w:r>
      <w:rPr>
        <w:spacing w:val="1"/>
        <w:sz w:val="18"/>
        <w:szCs w:val="18"/>
      </w:rPr>
      <w:t xml:space="preserve">                </w:t>
    </w:r>
    <w:r>
      <w:rPr>
        <w:spacing w:val="-2"/>
        <w:sz w:val="18"/>
        <w:szCs w:val="18"/>
      </w:rPr>
      <w:t>17/114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50AEE0">
    <w:pPr>
      <w:spacing w:after="125" w:line="57" w:lineRule="exact"/>
      <w:ind w:firstLine="11"/>
    </w:pPr>
    <w:r>
      <w:rPr>
        <w:position w:val="-1"/>
      </w:rPr>
      <w:pict>
        <v:shape id="_x0000_s2076" o:spid="_x0000_s2076" style="height:2.9pt;width:415.65pt;" fillcolor="#9BBB59" filled="t" stroked="f" coordsize="8312,58" path="m0,0l8312,0,8312,57,0,57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40F12958">
    <w:pPr>
      <w:pStyle w:val="2"/>
      <w:spacing w:line="211" w:lineRule="auto"/>
      <w:ind w:left="2858"/>
      <w:rPr>
        <w:sz w:val="18"/>
        <w:szCs w:val="18"/>
      </w:rPr>
    </w:pPr>
    <w:r>
      <w:rPr>
        <w:spacing w:val="1"/>
        <w:sz w:val="18"/>
        <w:szCs w:val="18"/>
      </w:rPr>
      <w:t xml:space="preserve">                  </w:t>
    </w:r>
    <w:r>
      <w:rPr>
        <w:spacing w:val="-2"/>
        <w:sz w:val="18"/>
        <w:szCs w:val="18"/>
      </w:rPr>
      <w:t>18/114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44A29E">
    <w:pPr>
      <w:spacing w:after="125" w:line="57" w:lineRule="exact"/>
      <w:ind w:firstLine="11"/>
    </w:pPr>
    <w:r>
      <w:rPr>
        <w:position w:val="-1"/>
      </w:rPr>
      <w:pict>
        <v:shape id="_x0000_s2078" o:spid="_x0000_s2078" style="height:2.9pt;width:415.65pt;" fillcolor="#9BBB59" filled="t" stroked="f" coordsize="8312,58" path="m0,0l8312,0,8312,57,0,57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2E4BF4DC">
    <w:pPr>
      <w:pStyle w:val="2"/>
      <w:spacing w:line="211" w:lineRule="auto"/>
      <w:ind w:left="2858"/>
      <w:rPr>
        <w:sz w:val="18"/>
        <w:szCs w:val="18"/>
      </w:rPr>
    </w:pPr>
    <w:r>
      <w:rPr>
        <w:spacing w:val="1"/>
        <w:sz w:val="18"/>
        <w:szCs w:val="18"/>
      </w:rPr>
      <w:t xml:space="preserve">                  </w:t>
    </w:r>
    <w:r>
      <w:rPr>
        <w:spacing w:val="-2"/>
        <w:sz w:val="18"/>
        <w:szCs w:val="18"/>
      </w:rPr>
      <w:t>19/114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1CBDEA">
    <w:pPr>
      <w:spacing w:after="125" w:line="57" w:lineRule="exact"/>
      <w:ind w:firstLine="11"/>
    </w:pPr>
    <w:r>
      <w:rPr>
        <w:position w:val="-1"/>
      </w:rPr>
      <w:pict>
        <v:shape id="_x0000_s2051" o:spid="_x0000_s2051" style="height:2.9pt;width:415.65pt;" fillcolor="#9BBB59" filled="t" stroked="f" coordsize="8312,58" path="m0,0l8312,0,8312,57,0,57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5CD76AC1">
    <w:pPr>
      <w:pStyle w:val="2"/>
      <w:spacing w:line="211" w:lineRule="auto"/>
      <w:ind w:right="10"/>
      <w:jc w:val="right"/>
      <w:rPr>
        <w:sz w:val="18"/>
        <w:szCs w:val="18"/>
      </w:rPr>
    </w:pPr>
    <w:r>
      <w:rPr>
        <w:spacing w:val="-1"/>
        <w:sz w:val="18"/>
        <w:szCs w:val="18"/>
      </w:rPr>
      <w:t xml:space="preserve">                  2/114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A3190D">
    <w:pPr>
      <w:spacing w:after="125" w:line="57" w:lineRule="exact"/>
      <w:ind w:firstLine="11"/>
    </w:pPr>
    <w:r>
      <w:rPr>
        <w:position w:val="-1"/>
      </w:rPr>
      <w:pict>
        <v:shape id="_x0000_s2079" o:spid="_x0000_s2079" style="height:2.9pt;width:415.65pt;" fillcolor="#9BBB59" filled="t" stroked="f" coordsize="8312,58" path="m0,0l8312,0,8312,57,0,57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3F8F6F2A">
    <w:pPr>
      <w:pStyle w:val="2"/>
      <w:spacing w:line="211" w:lineRule="auto"/>
      <w:ind w:right="10"/>
      <w:jc w:val="right"/>
      <w:rPr>
        <w:sz w:val="18"/>
        <w:szCs w:val="18"/>
      </w:rPr>
    </w:pPr>
    <w:r>
      <w:rPr>
        <w:spacing w:val="-1"/>
        <w:sz w:val="18"/>
        <w:szCs w:val="18"/>
      </w:rPr>
      <w:t xml:space="preserve">                   20/114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663892">
    <w:pPr>
      <w:spacing w:after="125" w:line="57" w:lineRule="exact"/>
      <w:ind w:firstLine="11"/>
    </w:pPr>
    <w:r>
      <w:rPr>
        <w:position w:val="-1"/>
      </w:rPr>
      <w:pict>
        <v:shape id="_x0000_s2052" o:spid="_x0000_s2052" style="height:2.9pt;width:415.65pt;" fillcolor="#9BBB59" filled="t" stroked="f" coordsize="8312,58" path="m0,0l8312,0,8312,57,0,57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601EBE13">
    <w:pPr>
      <w:pStyle w:val="2"/>
      <w:spacing w:line="211" w:lineRule="auto"/>
      <w:ind w:right="10"/>
      <w:jc w:val="right"/>
      <w:rPr>
        <w:sz w:val="18"/>
        <w:szCs w:val="18"/>
      </w:rPr>
    </w:pPr>
    <w:r>
      <w:rPr>
        <w:spacing w:val="-1"/>
        <w:sz w:val="18"/>
        <w:szCs w:val="18"/>
      </w:rPr>
      <w:t xml:space="preserve">                   3/114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E57B1C">
    <w:pPr>
      <w:spacing w:after="125" w:line="57" w:lineRule="exact"/>
      <w:ind w:firstLine="11"/>
    </w:pPr>
    <w:r>
      <w:rPr>
        <w:position w:val="-1"/>
      </w:rPr>
      <w:pict>
        <v:shape id="_x0000_s2053" o:spid="_x0000_s2053" style="height:2.9pt;width:415.65pt;" fillcolor="#9BBB59" filled="t" stroked="f" coordsize="8312,58" path="m0,0l8312,0,8312,57,0,57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33611297">
    <w:pPr>
      <w:pStyle w:val="2"/>
      <w:spacing w:line="211" w:lineRule="auto"/>
      <w:ind w:right="10"/>
      <w:jc w:val="right"/>
      <w:rPr>
        <w:sz w:val="18"/>
        <w:szCs w:val="18"/>
      </w:rPr>
    </w:pPr>
    <w:r>
      <w:rPr>
        <w:spacing w:val="-1"/>
        <w:sz w:val="18"/>
        <w:szCs w:val="18"/>
      </w:rPr>
      <w:t xml:space="preserve">                4/114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184E42">
    <w:pPr>
      <w:spacing w:after="125" w:line="57" w:lineRule="exact"/>
      <w:ind w:firstLine="11"/>
    </w:pPr>
    <w:r>
      <w:rPr>
        <w:position w:val="-1"/>
      </w:rPr>
      <w:pict>
        <v:shape id="_x0000_s2054" o:spid="_x0000_s2054" style="height:2.9pt;width:415.65pt;" fillcolor="#9BBB59" filled="t" stroked="f" coordsize="8312,58" path="m0,0l8312,0,8312,57,0,57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714137A9">
    <w:pPr>
      <w:pStyle w:val="2"/>
      <w:spacing w:line="211" w:lineRule="auto"/>
      <w:ind w:right="10"/>
      <w:jc w:val="right"/>
      <w:rPr>
        <w:sz w:val="18"/>
        <w:szCs w:val="18"/>
      </w:rPr>
    </w:pPr>
    <w:r>
      <w:rPr>
        <w:spacing w:val="-1"/>
        <w:sz w:val="18"/>
        <w:szCs w:val="18"/>
      </w:rPr>
      <w:t xml:space="preserve">                 5/114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B49061">
    <w:pPr>
      <w:spacing w:after="125" w:line="57" w:lineRule="exact"/>
      <w:ind w:firstLine="11"/>
    </w:pPr>
    <w:r>
      <w:rPr>
        <w:position w:val="-1"/>
      </w:rPr>
      <w:pict>
        <v:shape id="_x0000_s2055" o:spid="_x0000_s2055" style="height:2.9pt;width:415.65pt;" fillcolor="#9BBB59" filled="t" stroked="f" coordsize="8312,58" path="m0,0l8312,0,8312,57,0,57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63DFF8AC">
    <w:pPr>
      <w:pStyle w:val="2"/>
      <w:spacing w:line="211" w:lineRule="auto"/>
      <w:ind w:right="10"/>
      <w:jc w:val="right"/>
      <w:rPr>
        <w:sz w:val="18"/>
        <w:szCs w:val="18"/>
      </w:rPr>
    </w:pPr>
    <w:r>
      <w:rPr>
        <w:spacing w:val="-1"/>
        <w:sz w:val="18"/>
        <w:szCs w:val="18"/>
      </w:rPr>
      <w:t xml:space="preserve">                 6/114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660E4C">
    <w:pPr>
      <w:spacing w:after="125" w:line="57" w:lineRule="exact"/>
      <w:rPr>
        <w:sz w:val="18"/>
        <w:szCs w:val="18"/>
      </w:rPr>
    </w:pPr>
    <w:r>
      <w:rPr>
        <w:spacing w:val="-1"/>
        <w:sz w:val="18"/>
        <w:szCs w:val="18"/>
      </w:rPr>
      <w:t xml:space="preserve">                 7/114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A12462">
    <w:pPr>
      <w:spacing w:after="125" w:line="57" w:lineRule="exact"/>
      <w:ind w:firstLine="11"/>
    </w:pPr>
    <w:r>
      <w:rPr>
        <w:position w:val="-1"/>
      </w:rPr>
      <w:pict>
        <v:shape id="_x0000_s2059" o:spid="_x0000_s2059" style="height:2.9pt;width:415.65pt;" fillcolor="#9BBB59" filled="t" stroked="f" coordsize="8312,58" path="m0,0l8312,0,8312,57,0,57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64AD4002">
    <w:pPr>
      <w:pStyle w:val="2"/>
      <w:spacing w:line="211" w:lineRule="auto"/>
      <w:ind w:left="2947"/>
      <w:rPr>
        <w:sz w:val="18"/>
        <w:szCs w:val="18"/>
      </w:rPr>
    </w:pPr>
    <w:r>
      <w:rPr>
        <w:spacing w:val="-1"/>
        <w:sz w:val="18"/>
        <w:szCs w:val="18"/>
      </w:rPr>
      <w:t xml:space="preserve">              8/114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C82CBB">
    <w:pPr>
      <w:spacing w:after="125" w:line="57" w:lineRule="exact"/>
      <w:ind w:firstLine="11"/>
    </w:pPr>
    <w:r>
      <w:rPr>
        <w:position w:val="-1"/>
      </w:rPr>
      <w:pict>
        <v:shape id="_x0000_s2060" o:spid="_x0000_s2060" style="height:2.9pt;width:415.65pt;" fillcolor="#9BBB59" filled="t" stroked="f" coordsize="8312,58" path="m0,0l8312,0,8312,57,0,57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4C6A80D4">
    <w:pPr>
      <w:pStyle w:val="2"/>
      <w:spacing w:line="211" w:lineRule="auto"/>
      <w:ind w:right="10"/>
      <w:jc w:val="right"/>
      <w:rPr>
        <w:sz w:val="18"/>
        <w:szCs w:val="18"/>
      </w:rPr>
    </w:pPr>
    <w:r>
      <w:rPr>
        <w:spacing w:val="-1"/>
        <w:sz w:val="18"/>
        <w:szCs w:val="18"/>
      </w:rPr>
      <w:t xml:space="preserve">                   9/114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499AA5">
    <w:pPr>
      <w:spacing w:before="10" w:line="77" w:lineRule="exact"/>
    </w:pPr>
    <w:r>
      <w:rPr>
        <w:position w:val="-2"/>
      </w:rPr>
      <w:pict>
        <v:shape id="_x0000_s2049" o:spid="_x0000_s2049" style="height:4.35pt;width:415.65pt;" fillcolor="#622423" filled="t" stroked="f" coordsize="8312,86" path="m0,0l8312,0,8312,14,0,14,0,0xem0,28l8312,28,8312,86,0,86,0,28xe">
          <v:fill on="t" focussize="0,0"/>
          <v:stroke on="f"/>
          <v:imagedata o:title=""/>
          <o:lock v:ext="edit"/>
          <w10:wrap type="none"/>
          <w10:anchorlock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CDD54C">
    <w:pPr>
      <w:spacing w:before="10" w:line="77" w:lineRule="exact"/>
      <w:ind w:firstLine="11"/>
    </w:pPr>
    <w:r>
      <w:rPr>
        <w:position w:val="-2"/>
      </w:rPr>
      <w:pict>
        <v:shape id="_x0000_s2071" o:spid="_x0000_s2071" style="height:4.35pt;width:415.65pt;" fillcolor="#622423" filled="t" stroked="f" coordsize="8312,86" path="m0,0l8312,0,8312,14,0,14,0,0xem0,28l8312,28,8312,86,0,86,0,28xe">
          <v:fill on="t" focussize="0,0"/>
          <v:stroke on="f"/>
          <v:imagedata o:title=""/>
          <o:lock v:ext="edit"/>
          <w10:wrap type="none"/>
          <w10:anchorlock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C818CF">
    <w:pPr>
      <w:spacing w:before="10" w:line="77" w:lineRule="exact"/>
      <w:ind w:firstLine="11"/>
    </w:pPr>
    <w:r>
      <w:rPr>
        <w:position w:val="-2"/>
      </w:rPr>
      <w:pict>
        <v:shape id="_x0000_s2073" o:spid="_x0000_s2073" style="height:4.35pt;width:415.65pt;" fillcolor="#622423" filled="t" stroked="f" coordsize="8312,86" path="m0,0l8312,0,8312,14,0,14,0,0xem0,28l8312,28,8312,86,0,86,0,28xe">
          <v:fill on="t" focussize="0,0"/>
          <v:stroke on="f"/>
          <v:imagedata o:title=""/>
          <o:lock v:ext="edit"/>
          <w10:wrap type="none"/>
          <w10:anchorlock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E9A551">
    <w:pPr>
      <w:pStyle w:val="2"/>
      <w:spacing w:line="451" w:lineRule="exact"/>
      <w:ind w:left="11"/>
      <w:rPr>
        <w:sz w:val="18"/>
        <w:szCs w:val="18"/>
      </w:rPr>
    </w:pPr>
  </w:p>
  <w:p w14:paraId="1AF8C647">
    <w:pPr>
      <w:spacing w:before="10" w:line="77" w:lineRule="exact"/>
      <w:ind w:firstLine="11"/>
    </w:pPr>
    <w:r>
      <w:rPr>
        <w:position w:val="-2"/>
      </w:rPr>
      <w:pict>
        <v:shape id="_x0000_s2075" o:spid="_x0000_s2075" style="height:4.35pt;width:415.65pt;" fillcolor="#622423" filled="t" stroked="f" coordsize="8312,86" path="m0,0l8312,0,8312,14,0,14,0,0xem0,28l8312,28,8312,86,0,86,0,28xe">
          <v:fill on="t" focussize="0,0"/>
          <v:stroke on="f"/>
          <v:imagedata o:title=""/>
          <o:lock v:ext="edit"/>
          <w10:wrap type="none"/>
          <w10:anchorlock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00EC11">
    <w:pPr>
      <w:spacing w:before="10" w:line="77" w:lineRule="exact"/>
      <w:ind w:firstLine="11"/>
    </w:pPr>
    <w:r>
      <w:rPr>
        <w:position w:val="-2"/>
      </w:rPr>
      <w:pict>
        <v:shape id="_x0000_s2077" o:spid="_x0000_s2077" style="height:4.35pt;width:415.65pt;" fillcolor="#622423" filled="t" stroked="f" coordsize="8312,86" path="m0,0l8312,0,8312,14,0,14,0,0xem0,28l8312,28,8312,86,0,86,0,28xe">
          <v:fill on="t" focussize="0,0"/>
          <v:stroke on="f"/>
          <v:imagedata o:title=""/>
          <o:lock v:ext="edit"/>
          <w10:wrap type="none"/>
          <w10:anchorlock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499AA5">
    <w:pPr>
      <w:spacing w:before="10" w:line="77" w:lineRule="exact"/>
    </w:pPr>
    <w:r>
      <w:rPr>
        <w:position w:val="-2"/>
      </w:rPr>
      <w:pict>
        <v:shape id="_x0000_s2049" o:spid="_x0000_s2049" style="height:4.35pt;width:415.65pt;" fillcolor="#622423" filled="t" stroked="f" coordsize="8312,86" path="m0,0l8312,0,8312,14,0,14,0,0xem0,28l8312,28,8312,86,0,86,0,28xe">
          <v:fill on="t" focussize="0,0"/>
          <v:stroke on="f"/>
          <v:imagedata o:title=""/>
          <o:lock v:ext="edit"/>
          <w10:wrap type="none"/>
          <w10:anchorlock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A73DAA">
    <w:pPr>
      <w:pStyle w:val="2"/>
      <w:spacing w:line="451" w:lineRule="exact"/>
      <w:rPr>
        <w:sz w:val="18"/>
        <w:szCs w:val="18"/>
      </w:rPr>
    </w:pPr>
  </w:p>
  <w:p w14:paraId="524C97C1">
    <w:pPr>
      <w:spacing w:before="10" w:line="77" w:lineRule="exact"/>
      <w:ind w:firstLine="11"/>
    </w:pPr>
    <w:r>
      <w:rPr>
        <w:position w:val="-2"/>
      </w:rPr>
      <w:pict>
        <v:shape id="_x0000_s2056" o:spid="_x0000_s2056" style="height:4.35pt;width:415.65pt;" fillcolor="#622423" filled="t" stroked="f" coordsize="8312,86" path="m0,0l8312,0,8312,14,0,14,0,0xem0,28l8312,28,8312,86,0,86,0,28xe">
          <v:fill on="t" focussize="0,0"/>
          <v:stroke on="f"/>
          <v:imagedata o:title=""/>
          <o:lock v:ext="edit"/>
          <w10:wrap type="none"/>
          <w10:anchorlock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9B0799">
    <w:pPr>
      <w:spacing w:before="10" w:line="77" w:lineRule="exact"/>
      <w:ind w:firstLine="11"/>
    </w:pPr>
    <w:r>
      <w:rPr>
        <w:position w:val="-2"/>
      </w:rPr>
      <w:pict>
        <v:shape id="_x0000_s2058" o:spid="_x0000_s2058" style="height:4.35pt;width:415.65pt;" fillcolor="#622423" filled="t" stroked="f" coordsize="8312,86" path="m0,0l8312,0,8312,14,0,14,0,0xem0,28l8312,28,8312,86,0,86,0,28xe">
          <v:fill on="t" focussize="0,0"/>
          <v:stroke on="f"/>
          <v:imagedata o:title=""/>
          <o:lock v:ext="edit"/>
          <w10:wrap type="none"/>
          <w10:anchorlock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499AA5">
    <w:pPr>
      <w:spacing w:before="10" w:line="77" w:lineRule="exact"/>
    </w:pPr>
    <w:r>
      <w:rPr>
        <w:position w:val="-2"/>
      </w:rPr>
      <w:pict>
        <v:shape id="_x0000_s2049" o:spid="_x0000_s2049" style="height:4.35pt;width:415.65pt;" fillcolor="#622423" filled="t" stroked="f" coordsize="8312,86" path="m0,0l8312,0,8312,14,0,14,0,0xem0,28l8312,28,8312,86,0,86,0,28xe">
          <v:fill on="t" focussize="0,0"/>
          <v:stroke on="f"/>
          <v:imagedata o:title=""/>
          <o:lock v:ext="edit"/>
          <w10:wrap type="none"/>
          <w10:anchorlock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D9FD65">
    <w:pPr>
      <w:spacing w:before="10" w:line="77" w:lineRule="exact"/>
      <w:ind w:firstLine="11"/>
    </w:pPr>
    <w:r>
      <w:rPr>
        <w:position w:val="-2"/>
      </w:rPr>
      <w:pict>
        <v:shape id="_x0000_s2061" o:spid="_x0000_s2061" style="height:4.35pt;width:415.65pt;" fillcolor="#622423" filled="t" stroked="f" coordsize="8312,86" path="m0,0l8312,0,8312,14,0,14,0,0xem0,28l8312,28,8312,86,0,86,0,28xe">
          <v:fill on="t" focussize="0,0"/>
          <v:stroke on="f"/>
          <v:imagedata o:title=""/>
          <o:lock v:ext="edit"/>
          <w10:wrap type="none"/>
          <w10:anchorlock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499AA5">
    <w:pPr>
      <w:spacing w:before="10" w:line="77" w:lineRule="exact"/>
    </w:pPr>
    <w:r>
      <w:rPr>
        <w:position w:val="-2"/>
      </w:rPr>
      <w:pict>
        <v:shape id="_x0000_s2049" o:spid="_x0000_s2049" style="height:4.35pt;width:415.65pt;" fillcolor="#622423" filled="t" stroked="f" coordsize="8312,86" path="m0,0l8312,0,8312,14,0,14,0,0xem0,28l8312,28,8312,86,0,86,0,28xe">
          <v:fill on="t" focussize="0,0"/>
          <v:stroke on="f"/>
          <v:imagedata o:title=""/>
          <o:lock v:ext="edit"/>
          <w10:wrap type="none"/>
          <w10:anchorlock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34A920">
    <w:pPr>
      <w:spacing w:before="10" w:line="77" w:lineRule="exact"/>
      <w:ind w:firstLine="11"/>
    </w:pPr>
    <w:r>
      <w:rPr>
        <w:position w:val="-2"/>
      </w:rPr>
      <w:pict>
        <v:shape id="_x0000_s2065" o:spid="_x0000_s2065" style="height:4.35pt;width:415.65pt;" fillcolor="#622423" filled="t" stroked="f" coordsize="8312,86" path="m0,0l8312,0,8312,14,0,14,0,0xem0,28l8312,28,8312,86,0,86,0,28xe">
          <v:fill on="t" focussize="0,0"/>
          <v:stroke on="f"/>
          <v:imagedata o:title=""/>
          <o:lock v:ext="edit"/>
          <w10:wrap type="none"/>
          <w10:anchorlock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6F2558">
    <w:pPr>
      <w:spacing w:before="10" w:line="77" w:lineRule="exact"/>
      <w:ind w:firstLine="11"/>
    </w:pPr>
    <w:r>
      <w:rPr>
        <w:position w:val="-2"/>
      </w:rPr>
      <w:pict>
        <v:shape id="_x0000_s2067" o:spid="_x0000_s2067" style="height:4.35pt;width:415.65pt;" fillcolor="#622423" filled="t" stroked="f" coordsize="8312,86" path="m0,0l8312,0,8312,14,0,14,0,0xem0,28l8312,28,8312,86,0,86,0,28xe">
          <v:fill on="t" focussize="0,0"/>
          <v:stroke on="f"/>
          <v:imagedata o:title=""/>
          <o:lock v:ext="edit"/>
          <w10:wrap type="none"/>
          <w10:anchorlock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546114">
    <w:pPr>
      <w:spacing w:before="10" w:line="77" w:lineRule="exact"/>
      <w:ind w:firstLine="11"/>
    </w:pPr>
    <w:r>
      <w:rPr>
        <w:position w:val="-2"/>
      </w:rPr>
      <w:pict>
        <v:shape id="_x0000_s2069" o:spid="_x0000_s2069" style="height:4.35pt;width:415.65pt;" fillcolor="#622423" filled="t" stroked="f" coordsize="8312,86" path="m0,0l8312,0,8312,14,0,14,0,0xem0,28l8312,28,8312,86,0,86,0,28xe">
          <v:fill on="t" focussize="0,0"/>
          <v:stroke on="f"/>
          <v:imagedata o:title=""/>
          <o:lock v:ext="edit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4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6D4234D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6" Type="http://schemas.openxmlformats.org/officeDocument/2006/relationships/fontTable" Target="fontTable.xml"/><Relationship Id="rId75" Type="http://schemas.openxmlformats.org/officeDocument/2006/relationships/customXml" Target="../customXml/item1.xml"/><Relationship Id="rId74" Type="http://schemas.openxmlformats.org/officeDocument/2006/relationships/image" Target="media/image35.png"/><Relationship Id="rId73" Type="http://schemas.openxmlformats.org/officeDocument/2006/relationships/image" Target="media/image34.png"/><Relationship Id="rId72" Type="http://schemas.openxmlformats.org/officeDocument/2006/relationships/image" Target="media/image33.jpeg"/><Relationship Id="rId71" Type="http://schemas.openxmlformats.org/officeDocument/2006/relationships/image" Target="media/image32.png"/><Relationship Id="rId70" Type="http://schemas.openxmlformats.org/officeDocument/2006/relationships/image" Target="media/image31.jpeg"/><Relationship Id="rId7" Type="http://schemas.openxmlformats.org/officeDocument/2006/relationships/footer" Target="footer2.xml"/><Relationship Id="rId69" Type="http://schemas.openxmlformats.org/officeDocument/2006/relationships/image" Target="media/image30.png"/><Relationship Id="rId68" Type="http://schemas.openxmlformats.org/officeDocument/2006/relationships/image" Target="media/image29.png"/><Relationship Id="rId67" Type="http://schemas.openxmlformats.org/officeDocument/2006/relationships/image" Target="media/image28.png"/><Relationship Id="rId66" Type="http://schemas.openxmlformats.org/officeDocument/2006/relationships/image" Target="media/image27.jpeg"/><Relationship Id="rId65" Type="http://schemas.openxmlformats.org/officeDocument/2006/relationships/image" Target="media/image26.jpeg"/><Relationship Id="rId64" Type="http://schemas.openxmlformats.org/officeDocument/2006/relationships/image" Target="media/image25.jpeg"/><Relationship Id="rId63" Type="http://schemas.openxmlformats.org/officeDocument/2006/relationships/image" Target="media/image24.jpeg"/><Relationship Id="rId62" Type="http://schemas.openxmlformats.org/officeDocument/2006/relationships/image" Target="media/image23.png"/><Relationship Id="rId61" Type="http://schemas.openxmlformats.org/officeDocument/2006/relationships/image" Target="media/image22.jpeg"/><Relationship Id="rId60" Type="http://schemas.openxmlformats.org/officeDocument/2006/relationships/image" Target="media/image21.jpeg"/><Relationship Id="rId6" Type="http://schemas.openxmlformats.org/officeDocument/2006/relationships/footer" Target="footer1.xml"/><Relationship Id="rId59" Type="http://schemas.openxmlformats.org/officeDocument/2006/relationships/image" Target="media/image20.jpeg"/><Relationship Id="rId58" Type="http://schemas.openxmlformats.org/officeDocument/2006/relationships/image" Target="media/image19.jpeg"/><Relationship Id="rId57" Type="http://schemas.openxmlformats.org/officeDocument/2006/relationships/image" Target="media/image18.jpeg"/><Relationship Id="rId56" Type="http://schemas.openxmlformats.org/officeDocument/2006/relationships/image" Target="media/image17.jpeg"/><Relationship Id="rId55" Type="http://schemas.openxmlformats.org/officeDocument/2006/relationships/image" Target="media/image16.jpeg"/><Relationship Id="rId54" Type="http://schemas.openxmlformats.org/officeDocument/2006/relationships/image" Target="media/image15.jpeg"/><Relationship Id="rId53" Type="http://schemas.openxmlformats.org/officeDocument/2006/relationships/image" Target="media/image14.jpeg"/><Relationship Id="rId52" Type="http://schemas.openxmlformats.org/officeDocument/2006/relationships/image" Target="media/image13.png"/><Relationship Id="rId51" Type="http://schemas.openxmlformats.org/officeDocument/2006/relationships/image" Target="media/image12.jpeg"/><Relationship Id="rId50" Type="http://schemas.openxmlformats.org/officeDocument/2006/relationships/image" Target="media/image11.png"/><Relationship Id="rId5" Type="http://schemas.openxmlformats.org/officeDocument/2006/relationships/header" Target="header1.xml"/><Relationship Id="rId49" Type="http://schemas.openxmlformats.org/officeDocument/2006/relationships/image" Target="media/image10.jpeg"/><Relationship Id="rId48" Type="http://schemas.openxmlformats.org/officeDocument/2006/relationships/image" Target="media/image9.jpeg"/><Relationship Id="rId47" Type="http://schemas.openxmlformats.org/officeDocument/2006/relationships/image" Target="media/image8.jpeg"/><Relationship Id="rId46" Type="http://schemas.openxmlformats.org/officeDocument/2006/relationships/image" Target="media/image7.jpeg"/><Relationship Id="rId45" Type="http://schemas.openxmlformats.org/officeDocument/2006/relationships/image" Target="media/image6.jpeg"/><Relationship Id="rId44" Type="http://schemas.openxmlformats.org/officeDocument/2006/relationships/image" Target="media/image5.jpeg"/><Relationship Id="rId43" Type="http://schemas.openxmlformats.org/officeDocument/2006/relationships/image" Target="media/image4.jpeg"/><Relationship Id="rId42" Type="http://schemas.openxmlformats.org/officeDocument/2006/relationships/image" Target="media/image3.jpeg"/><Relationship Id="rId41" Type="http://schemas.openxmlformats.org/officeDocument/2006/relationships/image" Target="media/image2.jpeg"/><Relationship Id="rId40" Type="http://schemas.openxmlformats.org/officeDocument/2006/relationships/image" Target="media/image1.jpeg"/><Relationship Id="rId4" Type="http://schemas.openxmlformats.org/officeDocument/2006/relationships/endnotes" Target="endnotes.xml"/><Relationship Id="rId39" Type="http://schemas.openxmlformats.org/officeDocument/2006/relationships/theme" Target="theme/theme1.xml"/><Relationship Id="rId38" Type="http://schemas.openxmlformats.org/officeDocument/2006/relationships/footer" Target="footer20.xml"/><Relationship Id="rId37" Type="http://schemas.openxmlformats.org/officeDocument/2006/relationships/header" Target="header14.xml"/><Relationship Id="rId36" Type="http://schemas.openxmlformats.org/officeDocument/2006/relationships/footer" Target="footer19.xml"/><Relationship Id="rId35" Type="http://schemas.openxmlformats.org/officeDocument/2006/relationships/header" Target="header13.xml"/><Relationship Id="rId34" Type="http://schemas.openxmlformats.org/officeDocument/2006/relationships/footer" Target="footer18.xml"/><Relationship Id="rId33" Type="http://schemas.openxmlformats.org/officeDocument/2006/relationships/header" Target="header12.xml"/><Relationship Id="rId32" Type="http://schemas.openxmlformats.org/officeDocument/2006/relationships/footer" Target="footer17.xml"/><Relationship Id="rId31" Type="http://schemas.openxmlformats.org/officeDocument/2006/relationships/header" Target="header11.xml"/><Relationship Id="rId30" Type="http://schemas.openxmlformats.org/officeDocument/2006/relationships/footer" Target="footer16.xml"/><Relationship Id="rId3" Type="http://schemas.openxmlformats.org/officeDocument/2006/relationships/footnotes" Target="footnotes.xml"/><Relationship Id="rId29" Type="http://schemas.openxmlformats.org/officeDocument/2006/relationships/header" Target="header10.xml"/><Relationship Id="rId28" Type="http://schemas.openxmlformats.org/officeDocument/2006/relationships/footer" Target="footer15.xml"/><Relationship Id="rId27" Type="http://schemas.openxmlformats.org/officeDocument/2006/relationships/header" Target="header9.xml"/><Relationship Id="rId26" Type="http://schemas.openxmlformats.org/officeDocument/2006/relationships/footer" Target="footer14.xml"/><Relationship Id="rId25" Type="http://schemas.openxmlformats.org/officeDocument/2006/relationships/header" Target="header8.xml"/><Relationship Id="rId24" Type="http://schemas.openxmlformats.org/officeDocument/2006/relationships/footer" Target="footer13.xml"/><Relationship Id="rId23" Type="http://schemas.openxmlformats.org/officeDocument/2006/relationships/header" Target="header7.xml"/><Relationship Id="rId22" Type="http://schemas.openxmlformats.org/officeDocument/2006/relationships/footer" Target="footer12.xml"/><Relationship Id="rId21" Type="http://schemas.openxmlformats.org/officeDocument/2006/relationships/footer" Target="footer11.xml"/><Relationship Id="rId20" Type="http://schemas.openxmlformats.org/officeDocument/2006/relationships/header" Target="header6.xml"/><Relationship Id="rId2" Type="http://schemas.openxmlformats.org/officeDocument/2006/relationships/settings" Target="settings.xml"/><Relationship Id="rId19" Type="http://schemas.openxmlformats.org/officeDocument/2006/relationships/footer" Target="footer10.xml"/><Relationship Id="rId18" Type="http://schemas.openxmlformats.org/officeDocument/2006/relationships/header" Target="header5.xml"/><Relationship Id="rId17" Type="http://schemas.openxmlformats.org/officeDocument/2006/relationships/footer" Target="footer9.xml"/><Relationship Id="rId16" Type="http://schemas.openxmlformats.org/officeDocument/2006/relationships/header" Target="header4.xml"/><Relationship Id="rId15" Type="http://schemas.openxmlformats.org/officeDocument/2006/relationships/footer" Target="footer8.xml"/><Relationship Id="rId14" Type="http://schemas.openxmlformats.org/officeDocument/2006/relationships/header" Target="header3.xml"/><Relationship Id="rId13" Type="http://schemas.openxmlformats.org/officeDocument/2006/relationships/footer" Target="footer7.xml"/><Relationship Id="rId12" Type="http://schemas.openxmlformats.org/officeDocument/2006/relationships/header" Target="header2.xml"/><Relationship Id="rId11" Type="http://schemas.openxmlformats.org/officeDocument/2006/relationships/footer" Target="footer6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2066"/>
    <customShpInfo spid="_x0000_s2067"/>
    <customShpInfo spid="_x0000_s2068"/>
    <customShpInfo spid="_x0000_s2069"/>
    <customShpInfo spid="_x0000_s2070"/>
    <customShpInfo spid="_x0000_s2071"/>
    <customShpInfo spid="_x0000_s2072"/>
    <customShpInfo spid="_x0000_s2073"/>
    <customShpInfo spid="_x0000_s2074"/>
    <customShpInfo spid="_x0000_s2075"/>
    <customShpInfo spid="_x0000_s2076"/>
    <customShpInfo spid="_x0000_s2077"/>
    <customShpInfo spid="_x0000_s2078"/>
    <customShpInfo spid="_x0000_s207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22</Pages>
  <Words>2371</Words>
  <Characters>2651</Characters>
  <TotalTime>5</TotalTime>
  <ScaleCrop>false</ScaleCrop>
  <LinksUpToDate>false</LinksUpToDate>
  <CharactersWithSpaces>2809</CharactersWithSpaces>
  <Application>WPS Office_12.1.0.26895_F1E327BC-269C-435d-A152-05C5408002CA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2025-03-11T10:36:00Z</dcterms:created>
  <dc:creator>zhanghaiyan</dc:creator>
  <cp:lastModifiedBy>平常心，开心就好</cp:lastModifiedBy>
  <dcterms:modified xsi:type="dcterms:W3CDTF">2026-07-03T09:10:32Z</dcterms:modified>
  <dc:title>_x0001_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wqlLaW5nc29mdCBQREYgdG8gV1BTIDEyMA</vt:lpwstr>
  </property>
  <property fmtid="{D5CDD505-2E9C-101B-9397-08002B2CF9AE}" pid="3" name="Created">
    <vt:filetime>2026-07-03T17:04:38Z</vt:filetime>
  </property>
  <property fmtid="{D5CDD505-2E9C-101B-9397-08002B2CF9AE}" pid="4" name="KSOTemplateDocerSaveRecord">
    <vt:lpwstr>eyJoZGlkIjoiNzI1MzljODBiNDliMzEyMzFlZWNlN2EzYjU0N2YzMWEiLCJ1c2VySWQiOiIxMjA0MzIzNTc1In0=</vt:lpwstr>
  </property>
  <property fmtid="{D5CDD505-2E9C-101B-9397-08002B2CF9AE}" pid="5" name="KSOProductBuildVer">
    <vt:lpwstr>2052-12.1.0.26895</vt:lpwstr>
  </property>
  <property fmtid="{D5CDD505-2E9C-101B-9397-08002B2CF9AE}" pid="6" name="ICV">
    <vt:lpwstr>5A0141E9878845E08084FACE3155AAA5_12</vt:lpwstr>
  </property>
</Properties>
</file>