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7CDF2F">
      <w:pPr>
        <w:pStyle w:val="2"/>
        <w:spacing w:line="283" w:lineRule="auto"/>
      </w:pPr>
    </w:p>
    <w:p w14:paraId="1944C00B">
      <w:pPr>
        <w:pStyle w:val="2"/>
        <w:spacing w:line="283" w:lineRule="auto"/>
      </w:pPr>
    </w:p>
    <w:p w14:paraId="0F0FE90B">
      <w:pPr>
        <w:pStyle w:val="2"/>
        <w:spacing w:line="284" w:lineRule="auto"/>
      </w:pPr>
    </w:p>
    <w:p w14:paraId="627ED39E">
      <w:pPr>
        <w:pStyle w:val="2"/>
        <w:spacing w:line="284" w:lineRule="auto"/>
      </w:pPr>
    </w:p>
    <w:p w14:paraId="4B0B6887">
      <w:pPr>
        <w:pStyle w:val="2"/>
        <w:spacing w:line="260" w:lineRule="auto"/>
      </w:pPr>
    </w:p>
    <w:p w14:paraId="1F804BA2">
      <w:pPr>
        <w:pStyle w:val="2"/>
        <w:spacing w:line="260" w:lineRule="auto"/>
      </w:pPr>
    </w:p>
    <w:p w14:paraId="37773007">
      <w:pPr>
        <w:pStyle w:val="2"/>
        <w:spacing w:line="260" w:lineRule="auto"/>
      </w:pPr>
    </w:p>
    <w:p w14:paraId="699880D0">
      <w:pPr>
        <w:pStyle w:val="2"/>
        <w:spacing w:line="260" w:lineRule="auto"/>
      </w:pPr>
    </w:p>
    <w:p w14:paraId="70340985">
      <w:pPr>
        <w:pStyle w:val="2"/>
        <w:spacing w:line="260" w:lineRule="auto"/>
      </w:pPr>
    </w:p>
    <w:p w14:paraId="4E686F72">
      <w:pPr>
        <w:pStyle w:val="2"/>
        <w:spacing w:line="260" w:lineRule="auto"/>
      </w:pPr>
    </w:p>
    <w:p w14:paraId="5841EA35">
      <w:pPr>
        <w:spacing w:before="169" w:line="219" w:lineRule="auto"/>
        <w:ind w:left="354"/>
        <w:rPr>
          <w:rFonts w:ascii="宋体" w:hAnsi="宋体" w:eastAsia="宋体" w:cs="宋体"/>
          <w:sz w:val="52"/>
          <w:szCs w:val="52"/>
        </w:rPr>
      </w:pPr>
      <w:r>
        <w:rPr>
          <w:rFonts w:ascii="宋体" w:hAnsi="宋体" w:eastAsia="宋体" w:cs="宋体"/>
          <w:b/>
          <w:bCs/>
          <w:spacing w:val="-9"/>
          <w:sz w:val="52"/>
          <w:szCs w:val="52"/>
        </w:rPr>
        <w:t>昌吉州公共资源交易平台不见面开</w:t>
      </w:r>
    </w:p>
    <w:p w14:paraId="66F59184">
      <w:pPr>
        <w:spacing w:before="319" w:line="220" w:lineRule="auto"/>
        <w:ind w:left="2386"/>
        <w:rPr>
          <w:rFonts w:ascii="宋体" w:hAnsi="宋体" w:eastAsia="宋体" w:cs="宋体"/>
          <w:sz w:val="52"/>
          <w:szCs w:val="52"/>
        </w:rPr>
      </w:pPr>
      <w:r>
        <w:rPr>
          <w:rFonts w:ascii="宋体" w:hAnsi="宋体" w:eastAsia="宋体" w:cs="宋体"/>
          <w:b/>
          <w:bCs/>
          <w:spacing w:val="-7"/>
          <w:sz w:val="52"/>
          <w:szCs w:val="52"/>
        </w:rPr>
        <w:t>标大厅操作手册</w:t>
      </w:r>
    </w:p>
    <w:p w14:paraId="011CAB9F">
      <w:pPr>
        <w:spacing w:before="316" w:line="220" w:lineRule="auto"/>
        <w:ind w:left="2657"/>
        <w:rPr>
          <w:rFonts w:ascii="宋体" w:hAnsi="宋体" w:eastAsia="宋体" w:cs="宋体"/>
          <w:sz w:val="52"/>
          <w:szCs w:val="52"/>
        </w:rPr>
      </w:pPr>
      <w:r>
        <w:rPr>
          <w:rFonts w:ascii="宋体" w:hAnsi="宋体" w:eastAsia="宋体" w:cs="宋体"/>
          <w:b/>
          <w:bCs/>
          <w:spacing w:val="-10"/>
          <w:sz w:val="52"/>
          <w:szCs w:val="52"/>
        </w:rPr>
        <w:t>（招标代理）</w:t>
      </w:r>
    </w:p>
    <w:p w14:paraId="6BC1B22D">
      <w:pPr>
        <w:spacing w:line="220" w:lineRule="auto"/>
        <w:rPr>
          <w:rFonts w:ascii="宋体" w:hAnsi="宋体" w:eastAsia="宋体" w:cs="宋体"/>
          <w:sz w:val="52"/>
          <w:szCs w:val="52"/>
        </w:rPr>
        <w:sectPr>
          <w:pgSz w:w="11906" w:h="16839"/>
          <w:pgMar w:top="1431" w:right="1785" w:bottom="0" w:left="1785" w:header="0" w:footer="0" w:gutter="0"/>
          <w:cols w:space="720" w:num="1"/>
        </w:sectPr>
      </w:pPr>
    </w:p>
    <w:p w14:paraId="154F60E3">
      <w:pPr>
        <w:spacing w:before="82"/>
      </w:pPr>
    </w:p>
    <w:p w14:paraId="67F9F929">
      <w:pPr>
        <w:spacing w:before="81"/>
      </w:pPr>
    </w:p>
    <w:tbl>
      <w:tblPr>
        <w:tblStyle w:val="7"/>
        <w:tblW w:w="82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1"/>
        <w:gridCol w:w="1918"/>
        <w:gridCol w:w="4856"/>
      </w:tblGrid>
      <w:tr w14:paraId="284EA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481" w:type="dxa"/>
            <w:shd w:val="clear" w:color="auto" w:fill="EEECE1"/>
            <w:vAlign w:val="top"/>
          </w:tcPr>
          <w:p w14:paraId="6E0E53F4">
            <w:pPr>
              <w:spacing w:before="133" w:line="227" w:lineRule="auto"/>
              <w:ind w:left="642"/>
              <w:rPr>
                <w:rFonts w:ascii="宋体" w:hAnsi="宋体" w:eastAsia="宋体" w:cs="宋体"/>
                <w:sz w:val="20"/>
                <w:szCs w:val="20"/>
              </w:rPr>
            </w:pPr>
            <w:r>
              <w:rPr>
                <w:rFonts w:ascii="宋体" w:hAnsi="宋体" w:eastAsia="宋体" w:cs="宋体"/>
                <w:b/>
                <w:bCs/>
                <w:spacing w:val="5"/>
                <w:sz w:val="20"/>
                <w:szCs w:val="20"/>
              </w:rPr>
              <w:t>版本号</w:t>
            </w:r>
          </w:p>
        </w:tc>
        <w:tc>
          <w:tcPr>
            <w:tcW w:w="1918" w:type="dxa"/>
            <w:shd w:val="clear" w:color="auto" w:fill="EEECE1"/>
            <w:vAlign w:val="top"/>
          </w:tcPr>
          <w:p w14:paraId="72612E67">
            <w:pPr>
              <w:spacing w:before="133" w:line="227" w:lineRule="auto"/>
              <w:ind w:left="755"/>
              <w:rPr>
                <w:rFonts w:ascii="宋体" w:hAnsi="宋体" w:eastAsia="宋体" w:cs="宋体"/>
                <w:sz w:val="20"/>
                <w:szCs w:val="20"/>
              </w:rPr>
            </w:pPr>
            <w:r>
              <w:rPr>
                <w:rFonts w:ascii="宋体" w:hAnsi="宋体" w:eastAsia="宋体" w:cs="宋体"/>
                <w:b/>
                <w:bCs/>
                <w:spacing w:val="6"/>
                <w:sz w:val="20"/>
                <w:szCs w:val="20"/>
              </w:rPr>
              <w:t>版本日期</w:t>
            </w:r>
          </w:p>
        </w:tc>
        <w:tc>
          <w:tcPr>
            <w:tcW w:w="4856" w:type="dxa"/>
            <w:shd w:val="clear" w:color="auto" w:fill="EEECE1"/>
            <w:vAlign w:val="top"/>
          </w:tcPr>
          <w:p w14:paraId="376475B4">
            <w:pPr>
              <w:spacing w:before="132" w:line="228" w:lineRule="auto"/>
              <w:ind w:left="2436"/>
              <w:rPr>
                <w:rFonts w:ascii="宋体" w:hAnsi="宋体" w:eastAsia="宋体" w:cs="宋体"/>
                <w:sz w:val="20"/>
                <w:szCs w:val="20"/>
              </w:rPr>
            </w:pPr>
            <w:r>
              <w:rPr>
                <w:rFonts w:ascii="宋体" w:hAnsi="宋体" w:eastAsia="宋体" w:cs="宋体"/>
                <w:b/>
                <w:bCs/>
                <w:spacing w:val="2"/>
                <w:sz w:val="20"/>
                <w:szCs w:val="20"/>
              </w:rPr>
              <w:t>说明</w:t>
            </w:r>
          </w:p>
        </w:tc>
      </w:tr>
      <w:tr w14:paraId="61123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481" w:type="dxa"/>
            <w:vAlign w:val="top"/>
          </w:tcPr>
          <w:p w14:paraId="6354CAA7">
            <w:pPr>
              <w:spacing w:before="290" w:line="64" w:lineRule="exact"/>
              <w:ind w:left="54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c>
        <w:tc>
          <w:tcPr>
            <w:tcW w:w="1918" w:type="dxa"/>
            <w:vAlign w:val="top"/>
          </w:tcPr>
          <w:p w14:paraId="3CFE93DE">
            <w:pPr>
              <w:spacing w:before="290" w:line="64" w:lineRule="exact"/>
              <w:ind w:left="53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w:t>
            </w:r>
          </w:p>
        </w:tc>
        <w:tc>
          <w:tcPr>
            <w:tcW w:w="4856" w:type="dxa"/>
            <w:vAlign w:val="top"/>
          </w:tcPr>
          <w:p w14:paraId="626C8252">
            <w:pPr>
              <w:spacing w:before="290" w:line="64" w:lineRule="exact"/>
              <w:ind w:left="53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45A61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481" w:type="dxa"/>
            <w:vAlign w:val="top"/>
          </w:tcPr>
          <w:p w14:paraId="6F6FDD2A">
            <w:pPr>
              <w:spacing w:before="167"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V1.0</w:t>
            </w:r>
          </w:p>
        </w:tc>
        <w:tc>
          <w:tcPr>
            <w:tcW w:w="1918" w:type="dxa"/>
            <w:vAlign w:val="top"/>
          </w:tcPr>
          <w:p w14:paraId="4965B6B3">
            <w:pPr>
              <w:spacing w:before="167"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2025-09-</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18</w:t>
            </w:r>
          </w:p>
        </w:tc>
        <w:tc>
          <w:tcPr>
            <w:tcW w:w="4856" w:type="dxa"/>
            <w:vAlign w:val="top"/>
          </w:tcPr>
          <w:p w14:paraId="7EF3DCBE">
            <w:pPr>
              <w:spacing w:before="131" w:line="368" w:lineRule="auto"/>
              <w:ind w:left="123" w:right="128" w:firstLine="414"/>
              <w:rPr>
                <w:rFonts w:ascii="宋体" w:hAnsi="宋体" w:eastAsia="宋体" w:cs="宋体"/>
                <w:sz w:val="20"/>
                <w:szCs w:val="20"/>
              </w:rPr>
            </w:pPr>
            <w:r>
              <w:rPr>
                <w:rFonts w:ascii="宋体" w:hAnsi="宋体" w:eastAsia="宋体" w:cs="宋体"/>
                <w:spacing w:val="9"/>
                <w:sz w:val="20"/>
                <w:szCs w:val="20"/>
              </w:rPr>
              <w:t>交通运输工程建设项目抽取系数实现线上抽取</w:t>
            </w:r>
            <w:r>
              <w:rPr>
                <w:rFonts w:ascii="宋体" w:hAnsi="宋体" w:eastAsia="宋体" w:cs="宋体"/>
                <w:spacing w:val="6"/>
                <w:sz w:val="20"/>
                <w:szCs w:val="20"/>
              </w:rPr>
              <w:t>（详见第四大点）</w:t>
            </w:r>
          </w:p>
        </w:tc>
      </w:tr>
      <w:tr w14:paraId="218C0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481" w:type="dxa"/>
            <w:vAlign w:val="top"/>
          </w:tcPr>
          <w:p w14:paraId="03554083">
            <w:pPr>
              <w:spacing w:before="169" w:line="195" w:lineRule="auto"/>
              <w:ind w:left="5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V1.0</w:t>
            </w:r>
          </w:p>
        </w:tc>
        <w:tc>
          <w:tcPr>
            <w:tcW w:w="1918" w:type="dxa"/>
            <w:vAlign w:val="top"/>
          </w:tcPr>
          <w:p w14:paraId="4A513BC8">
            <w:pPr>
              <w:spacing w:before="169"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1"/>
                <w:sz w:val="20"/>
                <w:szCs w:val="20"/>
              </w:rPr>
              <w:t>10-24</w:t>
            </w:r>
          </w:p>
        </w:tc>
        <w:tc>
          <w:tcPr>
            <w:tcW w:w="4856" w:type="dxa"/>
            <w:vAlign w:val="top"/>
          </w:tcPr>
          <w:p w14:paraId="19AC8434">
            <w:pPr>
              <w:spacing w:before="134" w:line="369" w:lineRule="auto"/>
              <w:ind w:left="113" w:right="128" w:firstLine="423"/>
              <w:rPr>
                <w:rFonts w:ascii="宋体" w:hAnsi="宋体" w:eastAsia="宋体" w:cs="宋体"/>
                <w:sz w:val="20"/>
                <w:szCs w:val="20"/>
              </w:rPr>
            </w:pPr>
            <w:r>
              <w:rPr>
                <w:rFonts w:ascii="宋体" w:hAnsi="宋体" w:eastAsia="宋体" w:cs="宋体"/>
                <w:spacing w:val="9"/>
                <w:sz w:val="20"/>
                <w:szCs w:val="20"/>
              </w:rPr>
              <w:t>交通运输工程建设项目公路技术评分合理低价</w:t>
            </w:r>
            <w:r>
              <w:rPr>
                <w:rFonts w:ascii="宋体" w:hAnsi="宋体" w:eastAsia="宋体" w:cs="宋体"/>
                <w:spacing w:val="6"/>
                <w:sz w:val="20"/>
                <w:szCs w:val="20"/>
              </w:rPr>
              <w:t>法抽取系数（详见</w:t>
            </w:r>
            <w:r>
              <w:rPr>
                <w:rFonts w:ascii="宋体" w:hAnsi="宋体" w:eastAsia="宋体" w:cs="宋体"/>
                <w:spacing w:val="-37"/>
                <w:sz w:val="20"/>
                <w:szCs w:val="20"/>
              </w:rPr>
              <w:t xml:space="preserve"> </w:t>
            </w:r>
            <w:r>
              <w:rPr>
                <w:rFonts w:ascii="Times New Roman" w:hAnsi="Times New Roman" w:eastAsia="Times New Roman" w:cs="Times New Roman"/>
                <w:spacing w:val="6"/>
                <w:sz w:val="20"/>
                <w:szCs w:val="20"/>
              </w:rPr>
              <w:t>4.3</w:t>
            </w:r>
            <w:r>
              <w:rPr>
                <w:rFonts w:ascii="宋体" w:hAnsi="宋体" w:eastAsia="宋体" w:cs="宋体"/>
                <w:spacing w:val="6"/>
                <w:sz w:val="20"/>
                <w:szCs w:val="20"/>
              </w:rPr>
              <w:t>）</w:t>
            </w:r>
          </w:p>
        </w:tc>
      </w:tr>
    </w:tbl>
    <w:p w14:paraId="3F10FA95">
      <w:pPr>
        <w:pStyle w:val="2"/>
      </w:pPr>
    </w:p>
    <w:p w14:paraId="7D1C4AA8">
      <w:pPr>
        <w:sectPr>
          <w:headerReference r:id="rId5" w:type="default"/>
          <w:footerReference r:id="rId6" w:type="default"/>
          <w:pgSz w:w="11906" w:h="16839"/>
          <w:pgMar w:top="793" w:right="1785" w:bottom="1278" w:left="1730" w:header="433" w:footer="877" w:gutter="0"/>
          <w:cols w:space="720" w:num="1"/>
        </w:sectPr>
      </w:pPr>
    </w:p>
    <w:p w14:paraId="2F566CDE">
      <w:pPr>
        <w:pStyle w:val="2"/>
        <w:spacing w:line="241" w:lineRule="auto"/>
      </w:pPr>
    </w:p>
    <w:p w14:paraId="3EBE706D">
      <w:pPr>
        <w:pStyle w:val="2"/>
        <w:spacing w:line="242" w:lineRule="auto"/>
      </w:pPr>
    </w:p>
    <w:p w14:paraId="7B6E2963">
      <w:pPr>
        <w:pStyle w:val="2"/>
        <w:spacing w:line="242" w:lineRule="auto"/>
      </w:pPr>
    </w:p>
    <w:p w14:paraId="2101A03F">
      <w:pPr>
        <w:pStyle w:val="2"/>
        <w:spacing w:line="242" w:lineRule="auto"/>
      </w:pPr>
    </w:p>
    <w:p w14:paraId="047C753B">
      <w:pPr>
        <w:pStyle w:val="2"/>
        <w:spacing w:line="242" w:lineRule="auto"/>
      </w:pPr>
    </w:p>
    <w:p w14:paraId="49F433A3">
      <w:pPr>
        <w:pStyle w:val="2"/>
        <w:spacing w:line="242" w:lineRule="auto"/>
      </w:pPr>
    </w:p>
    <w:p w14:paraId="2EE707B7">
      <w:pPr>
        <w:pStyle w:val="2"/>
        <w:spacing w:line="242" w:lineRule="auto"/>
      </w:pPr>
    </w:p>
    <w:p w14:paraId="7AE6A6CA">
      <w:pPr>
        <w:pStyle w:val="2"/>
        <w:spacing w:line="242" w:lineRule="auto"/>
      </w:pPr>
    </w:p>
    <w:sdt>
      <w:sdtPr>
        <w:rPr>
          <w:rFonts w:ascii="宋体" w:hAnsi="宋体" w:eastAsia="宋体" w:cs="宋体"/>
          <w:sz w:val="31"/>
          <w:szCs w:val="31"/>
        </w:rPr>
        <w:id w:val="147469284"/>
        <w:docPartObj>
          <w:docPartGallery w:val="Table of Contents"/>
          <w:docPartUnique/>
        </w:docPartObj>
      </w:sdtPr>
      <w:sdtEndPr>
        <w:rPr>
          <w:rFonts w:ascii="Times New Roman" w:hAnsi="Times New Roman" w:eastAsia="Times New Roman" w:cs="Times New Roman"/>
          <w:sz w:val="20"/>
          <w:szCs w:val="20"/>
        </w:rPr>
      </w:sdtEndPr>
      <w:sdtContent>
        <w:p w14:paraId="5522AE03">
          <w:pPr>
            <w:spacing w:before="101" w:line="227" w:lineRule="auto"/>
            <w:ind w:left="3543"/>
            <w:rPr>
              <w:rFonts w:ascii="宋体" w:hAnsi="宋体" w:eastAsia="宋体" w:cs="宋体"/>
              <w:sz w:val="31"/>
              <w:szCs w:val="31"/>
            </w:rPr>
          </w:pPr>
          <w:r>
            <w:rPr>
              <w:rFonts w:ascii="宋体" w:hAnsi="宋体" w:eastAsia="宋体" w:cs="宋体"/>
              <w:b/>
              <w:bCs/>
              <w:spacing w:val="-24"/>
              <w:sz w:val="31"/>
              <w:szCs w:val="31"/>
            </w:rPr>
            <w:t>目</w:t>
          </w:r>
          <w:r>
            <w:rPr>
              <w:rFonts w:ascii="宋体" w:hAnsi="宋体" w:eastAsia="宋体" w:cs="宋体"/>
              <w:spacing w:val="-24"/>
              <w:sz w:val="31"/>
              <w:szCs w:val="31"/>
            </w:rPr>
            <w:t xml:space="preserve">   </w:t>
          </w:r>
          <w:r>
            <w:rPr>
              <w:rFonts w:ascii="宋体" w:hAnsi="宋体" w:eastAsia="宋体" w:cs="宋体"/>
              <w:b/>
              <w:bCs/>
              <w:spacing w:val="-24"/>
              <w:sz w:val="31"/>
              <w:szCs w:val="31"/>
            </w:rPr>
            <w:t>录</w:t>
          </w:r>
        </w:p>
        <w:p w14:paraId="587BDDA6">
          <w:pPr>
            <w:tabs>
              <w:tab w:val="right" w:leader="dot" w:pos="8320"/>
            </w:tabs>
            <w:spacing w:before="140" w:line="193" w:lineRule="auto"/>
            <w:ind w:left="68"/>
            <w:rPr>
              <w:rFonts w:ascii="Times New Roman" w:hAnsi="Times New Roman" w:eastAsia="Times New Roman" w:cs="Times New Roman"/>
              <w:sz w:val="20"/>
              <w:szCs w:val="20"/>
            </w:rPr>
          </w:pPr>
          <w:r>
            <w:fldChar w:fldCharType="begin"/>
          </w:r>
          <w:r>
            <w:instrText xml:space="preserve"> HYPERLINK \l "bookmark1" </w:instrText>
          </w:r>
          <w:r>
            <w:fldChar w:fldCharType="separate"/>
          </w:r>
          <w:r>
            <w:rPr>
              <w:rFonts w:ascii="宋体" w:hAnsi="宋体" w:eastAsia="宋体" w:cs="宋体"/>
              <w:spacing w:val="5"/>
              <w:sz w:val="20"/>
              <w:szCs w:val="20"/>
            </w:rPr>
            <w:t>一、</w:t>
          </w:r>
          <w:r>
            <w:rPr>
              <w:rFonts w:ascii="宋体" w:hAnsi="宋体" w:eastAsia="宋体" w:cs="宋体"/>
              <w:spacing w:val="30"/>
              <w:sz w:val="20"/>
              <w:szCs w:val="20"/>
            </w:rPr>
            <w:t xml:space="preserve"> </w:t>
          </w:r>
          <w:r>
            <w:rPr>
              <w:rFonts w:ascii="宋体" w:hAnsi="宋体" w:eastAsia="宋体" w:cs="宋体"/>
              <w:spacing w:val="5"/>
              <w:sz w:val="20"/>
              <w:szCs w:val="20"/>
            </w:rPr>
            <w:t>系统前期准备</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62"/>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z w:val="20"/>
              <w:szCs w:val="20"/>
            </w:rPr>
            <w:fldChar w:fldCharType="end"/>
          </w:r>
        </w:p>
        <w:p w14:paraId="4A938A2A">
          <w:pPr>
            <w:tabs>
              <w:tab w:val="right" w:leader="dot" w:pos="8320"/>
            </w:tabs>
            <w:spacing w:before="102" w:line="193" w:lineRule="auto"/>
            <w:ind w:left="501"/>
            <w:rPr>
              <w:rFonts w:ascii="Times New Roman" w:hAnsi="Times New Roman" w:eastAsia="Times New Roman" w:cs="Times New Roman"/>
              <w:sz w:val="20"/>
              <w:szCs w:val="20"/>
            </w:rPr>
          </w:pPr>
          <w:r>
            <w:fldChar w:fldCharType="begin"/>
          </w:r>
          <w:r>
            <w:instrText xml:space="preserve"> HYPERLINK \l "bookmark2" </w:instrText>
          </w:r>
          <w:r>
            <w:fldChar w:fldCharType="separate"/>
          </w:r>
          <w:r>
            <w:rPr>
              <w:rFonts w:ascii="Times New Roman" w:hAnsi="Times New Roman" w:eastAsia="Times New Roman" w:cs="Times New Roman"/>
              <w:spacing w:val="-1"/>
              <w:sz w:val="20"/>
              <w:szCs w:val="20"/>
            </w:rPr>
            <w:t>1.</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8"/>
              <w:sz w:val="20"/>
              <w:szCs w:val="20"/>
            </w:rPr>
            <w:t xml:space="preserve"> </w:t>
          </w:r>
          <w:r>
            <w:rPr>
              <w:rFonts w:ascii="宋体" w:hAnsi="宋体" w:eastAsia="宋体" w:cs="宋体"/>
              <w:spacing w:val="-1"/>
              <w:sz w:val="20"/>
              <w:szCs w:val="20"/>
            </w:rPr>
            <w:t>、 驱动安装说明</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45"/>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z w:val="20"/>
              <w:szCs w:val="20"/>
            </w:rPr>
            <w:fldChar w:fldCharType="end"/>
          </w:r>
        </w:p>
        <w:p w14:paraId="25F5396D">
          <w:pPr>
            <w:tabs>
              <w:tab w:val="right" w:leader="dot" w:pos="8320"/>
            </w:tabs>
            <w:spacing w:before="102" w:line="193" w:lineRule="auto"/>
            <w:ind w:left="921"/>
            <w:rPr>
              <w:rFonts w:ascii="Times New Roman" w:hAnsi="Times New Roman" w:eastAsia="Times New Roman" w:cs="Times New Roman"/>
              <w:sz w:val="20"/>
              <w:szCs w:val="20"/>
            </w:rPr>
          </w:pPr>
          <w:r>
            <w:fldChar w:fldCharType="begin"/>
          </w:r>
          <w:r>
            <w:instrText xml:space="preserve"> HYPERLINK \l "bookmark3" </w:instrText>
          </w:r>
          <w:r>
            <w:fldChar w:fldCharType="separate"/>
          </w:r>
          <w:r>
            <w:rPr>
              <w:rFonts w:ascii="Times New Roman" w:hAnsi="Times New Roman" w:eastAsia="Times New Roman" w:cs="Times New Roman"/>
              <w:sz w:val="20"/>
              <w:szCs w:val="20"/>
            </w:rPr>
            <w:t>1.</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 xml:space="preserve">1 </w:t>
          </w:r>
          <w:r>
            <w:rPr>
              <w:rFonts w:ascii="宋体" w:hAnsi="宋体" w:eastAsia="宋体" w:cs="宋体"/>
              <w:sz w:val="20"/>
              <w:szCs w:val="20"/>
            </w:rPr>
            <w:t>驱动安装说明</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69"/>
              <w:sz w:val="20"/>
              <w:szCs w:val="20"/>
            </w:rPr>
            <w:t xml:space="preserve"> </w:t>
          </w:r>
          <w:r>
            <w:rPr>
              <w:rFonts w:ascii="Times New Roman" w:hAnsi="Times New Roman" w:eastAsia="Times New Roman" w:cs="Times New Roman"/>
              <w:sz w:val="20"/>
              <w:szCs w:val="20"/>
            </w:rPr>
            <w:t>3</w:t>
          </w:r>
          <w:r>
            <w:rPr>
              <w:rFonts w:ascii="Times New Roman" w:hAnsi="Times New Roman" w:eastAsia="Times New Roman" w:cs="Times New Roman"/>
              <w:sz w:val="20"/>
              <w:szCs w:val="20"/>
            </w:rPr>
            <w:fldChar w:fldCharType="end"/>
          </w:r>
        </w:p>
        <w:p w14:paraId="24F887D4">
          <w:pPr>
            <w:tabs>
              <w:tab w:val="right" w:leader="dot" w:pos="8320"/>
            </w:tabs>
            <w:spacing w:before="103" w:line="193" w:lineRule="auto"/>
            <w:ind w:left="501"/>
            <w:rPr>
              <w:rFonts w:ascii="Times New Roman" w:hAnsi="Times New Roman" w:eastAsia="Times New Roman" w:cs="Times New Roman"/>
              <w:sz w:val="20"/>
              <w:szCs w:val="20"/>
            </w:rPr>
          </w:pPr>
          <w:r>
            <w:fldChar w:fldCharType="begin"/>
          </w:r>
          <w:r>
            <w:instrText xml:space="preserve"> HYPERLINK \l "bookmark4" </w:instrText>
          </w:r>
          <w:r>
            <w:fldChar w:fldCharType="separate"/>
          </w:r>
          <w:r>
            <w:rPr>
              <w:rFonts w:ascii="Times New Roman" w:hAnsi="Times New Roman" w:eastAsia="Times New Roman" w:cs="Times New Roman"/>
              <w:sz w:val="20"/>
              <w:szCs w:val="20"/>
            </w:rPr>
            <w:t>1.2</w:t>
          </w:r>
          <w:r>
            <w:rPr>
              <w:rFonts w:ascii="Times New Roman" w:hAnsi="Times New Roman" w:eastAsia="Times New Roman" w:cs="Times New Roman"/>
              <w:spacing w:val="-20"/>
              <w:sz w:val="20"/>
              <w:szCs w:val="20"/>
            </w:rPr>
            <w:t xml:space="preserve"> </w:t>
          </w:r>
          <w:r>
            <w:rPr>
              <w:rFonts w:ascii="宋体" w:hAnsi="宋体" w:eastAsia="宋体" w:cs="宋体"/>
              <w:sz w:val="20"/>
              <w:szCs w:val="20"/>
            </w:rPr>
            <w:t>、 浏览器配置</w:t>
          </w:r>
          <w:r>
            <w:rPr>
              <w:rFonts w:ascii="宋体" w:hAnsi="宋体" w:eastAsia="宋体" w:cs="宋体"/>
              <w:spacing w:val="-85"/>
              <w:sz w:val="20"/>
              <w:szCs w:val="20"/>
            </w:rPr>
            <w:t xml:space="preserve"> </w:t>
          </w:r>
          <w:r>
            <w:rPr>
              <w:rFonts w:ascii="宋体" w:hAnsi="宋体" w:eastAsia="宋体" w:cs="宋体"/>
              <w:sz w:val="20"/>
              <w:szCs w:val="20"/>
            </w:rPr>
            <w:tab/>
          </w:r>
          <w:r>
            <w:rPr>
              <w:rFonts w:ascii="宋体" w:hAnsi="宋体" w:eastAsia="宋体" w:cs="宋体"/>
              <w:spacing w:val="-47"/>
              <w:sz w:val="20"/>
              <w:szCs w:val="20"/>
            </w:rPr>
            <w:t xml:space="preserve"> </w:t>
          </w:r>
          <w:r>
            <w:rPr>
              <w:rFonts w:ascii="Times New Roman" w:hAnsi="Times New Roman" w:eastAsia="Times New Roman" w:cs="Times New Roman"/>
              <w:spacing w:val="1"/>
              <w:sz w:val="20"/>
              <w:szCs w:val="20"/>
            </w:rPr>
            <w:t>4</w:t>
          </w:r>
          <w:r>
            <w:rPr>
              <w:rFonts w:ascii="Times New Roman" w:hAnsi="Times New Roman" w:eastAsia="Times New Roman" w:cs="Times New Roman"/>
              <w:spacing w:val="1"/>
              <w:sz w:val="20"/>
              <w:szCs w:val="20"/>
            </w:rPr>
            <w:fldChar w:fldCharType="end"/>
          </w:r>
        </w:p>
        <w:p w14:paraId="6F08EF1F">
          <w:pPr>
            <w:tabs>
              <w:tab w:val="right" w:leader="dot" w:pos="8320"/>
            </w:tabs>
            <w:spacing w:before="103" w:line="193" w:lineRule="auto"/>
            <w:ind w:left="921"/>
            <w:rPr>
              <w:rFonts w:ascii="Times New Roman" w:hAnsi="Times New Roman" w:eastAsia="Times New Roman" w:cs="Times New Roman"/>
              <w:sz w:val="20"/>
              <w:szCs w:val="20"/>
            </w:rPr>
          </w:pPr>
          <w:r>
            <w:fldChar w:fldCharType="begin"/>
          </w:r>
          <w:r>
            <w:instrText xml:space="preserve"> HYPERLINK \l "bookmark5" </w:instrText>
          </w:r>
          <w:r>
            <w:fldChar w:fldCharType="separate"/>
          </w:r>
          <w:r>
            <w:rPr>
              <w:rFonts w:ascii="Times New Roman" w:hAnsi="Times New Roman" w:eastAsia="Times New Roman" w:cs="Times New Roman"/>
              <w:spacing w:val="-1"/>
              <w:sz w:val="20"/>
              <w:szCs w:val="20"/>
            </w:rPr>
            <w:t>1.2.</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9"/>
              <w:sz w:val="20"/>
              <w:szCs w:val="20"/>
            </w:rPr>
            <w:t xml:space="preserve"> </w:t>
          </w:r>
          <w:r>
            <w:rPr>
              <w:rFonts w:ascii="宋体" w:hAnsi="宋体" w:eastAsia="宋体" w:cs="宋体"/>
              <w:spacing w:val="-1"/>
              <w:sz w:val="20"/>
              <w:szCs w:val="20"/>
            </w:rPr>
            <w:t>、</w:t>
          </w:r>
          <w:r>
            <w:rPr>
              <w:rFonts w:ascii="宋体" w:hAnsi="宋体" w:eastAsia="宋体" w:cs="宋体"/>
              <w:spacing w:val="17"/>
              <w:sz w:val="20"/>
              <w:szCs w:val="20"/>
            </w:rPr>
            <w:t xml:space="preserve"> </w:t>
          </w:r>
          <w:r>
            <w:rPr>
              <w:rFonts w:ascii="Times New Roman" w:hAnsi="Times New Roman" w:eastAsia="Times New Roman" w:cs="Times New Roman"/>
              <w:spacing w:val="-1"/>
              <w:sz w:val="20"/>
              <w:szCs w:val="20"/>
            </w:rPr>
            <w:t xml:space="preserve">Internet </w:t>
          </w:r>
          <w:r>
            <w:rPr>
              <w:rFonts w:ascii="宋体" w:hAnsi="宋体" w:eastAsia="宋体" w:cs="宋体"/>
              <w:spacing w:val="-1"/>
              <w:sz w:val="20"/>
              <w:szCs w:val="20"/>
            </w:rPr>
            <w:t>选项</w:t>
          </w:r>
          <w:r>
            <w:rPr>
              <w:rFonts w:ascii="宋体" w:hAnsi="宋体" w:eastAsia="宋体" w:cs="宋体"/>
              <w:spacing w:val="-83"/>
              <w:sz w:val="20"/>
              <w:szCs w:val="20"/>
            </w:rPr>
            <w:t xml:space="preserve"> </w:t>
          </w:r>
          <w:r>
            <w:rPr>
              <w:rFonts w:ascii="宋体" w:hAnsi="宋体" w:eastAsia="宋体" w:cs="宋体"/>
              <w:sz w:val="20"/>
              <w:szCs w:val="20"/>
            </w:rPr>
            <w:tab/>
          </w:r>
          <w:r>
            <w:rPr>
              <w:rFonts w:ascii="Times New Roman" w:hAnsi="Times New Roman" w:eastAsia="Times New Roman" w:cs="Times New Roman"/>
              <w:spacing w:val="4"/>
              <w:sz w:val="20"/>
              <w:szCs w:val="20"/>
            </w:rPr>
            <w:t>4</w:t>
          </w:r>
          <w:r>
            <w:rPr>
              <w:rFonts w:ascii="Times New Roman" w:hAnsi="Times New Roman" w:eastAsia="Times New Roman" w:cs="Times New Roman"/>
              <w:spacing w:val="4"/>
              <w:sz w:val="20"/>
              <w:szCs w:val="20"/>
            </w:rPr>
            <w:fldChar w:fldCharType="end"/>
          </w:r>
        </w:p>
        <w:p w14:paraId="242EF43C">
          <w:pPr>
            <w:tabs>
              <w:tab w:val="right" w:leader="dot" w:pos="8320"/>
            </w:tabs>
            <w:spacing w:before="103" w:line="193" w:lineRule="auto"/>
            <w:ind w:left="921"/>
            <w:rPr>
              <w:rFonts w:ascii="Times New Roman" w:hAnsi="Times New Roman" w:eastAsia="Times New Roman" w:cs="Times New Roman"/>
              <w:sz w:val="20"/>
              <w:szCs w:val="20"/>
            </w:rPr>
          </w:pPr>
          <w:r>
            <w:fldChar w:fldCharType="begin"/>
          </w:r>
          <w:r>
            <w:instrText xml:space="preserve"> HYPERLINK \l "bookmark6" </w:instrText>
          </w:r>
          <w:r>
            <w:fldChar w:fldCharType="separate"/>
          </w:r>
          <w:r>
            <w:rPr>
              <w:rFonts w:ascii="Times New Roman" w:hAnsi="Times New Roman" w:eastAsia="Times New Roman" w:cs="Times New Roman"/>
              <w:spacing w:val="1"/>
              <w:sz w:val="20"/>
              <w:szCs w:val="20"/>
            </w:rPr>
            <w:t>1.2.2</w:t>
          </w:r>
          <w:r>
            <w:rPr>
              <w:rFonts w:ascii="Times New Roman" w:hAnsi="Times New Roman" w:eastAsia="Times New Roman" w:cs="Times New Roman"/>
              <w:spacing w:val="-19"/>
              <w:sz w:val="20"/>
              <w:szCs w:val="20"/>
            </w:rPr>
            <w:t xml:space="preserve"> </w:t>
          </w:r>
          <w:r>
            <w:rPr>
              <w:rFonts w:ascii="宋体" w:hAnsi="宋体" w:eastAsia="宋体" w:cs="宋体"/>
              <w:spacing w:val="1"/>
              <w:sz w:val="20"/>
              <w:szCs w:val="20"/>
            </w:rPr>
            <w:t>、</w:t>
          </w:r>
          <w:r>
            <w:rPr>
              <w:rFonts w:ascii="宋体" w:hAnsi="宋体" w:eastAsia="宋体" w:cs="宋体"/>
              <w:spacing w:val="23"/>
              <w:sz w:val="20"/>
              <w:szCs w:val="20"/>
            </w:rPr>
            <w:t xml:space="preserve"> </w:t>
          </w:r>
          <w:r>
            <w:rPr>
              <w:rFonts w:ascii="宋体" w:hAnsi="宋体" w:eastAsia="宋体" w:cs="宋体"/>
              <w:spacing w:val="1"/>
              <w:sz w:val="20"/>
              <w:szCs w:val="20"/>
            </w:rPr>
            <w:t>关闭拦截工具</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65"/>
              <w:sz w:val="20"/>
              <w:szCs w:val="20"/>
            </w:rPr>
            <w:t xml:space="preserve"> </w:t>
          </w:r>
          <w:r>
            <w:rPr>
              <w:rFonts w:ascii="Times New Roman" w:hAnsi="Times New Roman" w:eastAsia="Times New Roman" w:cs="Times New Roman"/>
              <w:sz w:val="20"/>
              <w:szCs w:val="20"/>
            </w:rPr>
            <w:t>8</w:t>
          </w:r>
          <w:r>
            <w:rPr>
              <w:rFonts w:ascii="Times New Roman" w:hAnsi="Times New Roman" w:eastAsia="Times New Roman" w:cs="Times New Roman"/>
              <w:sz w:val="20"/>
              <w:szCs w:val="20"/>
            </w:rPr>
            <w:fldChar w:fldCharType="end"/>
          </w:r>
        </w:p>
        <w:p w14:paraId="63C5F581">
          <w:pPr>
            <w:tabs>
              <w:tab w:val="right" w:leader="dot" w:pos="8320"/>
            </w:tabs>
            <w:spacing w:before="103" w:line="193" w:lineRule="auto"/>
            <w:ind w:left="68"/>
            <w:rPr>
              <w:rFonts w:ascii="Times New Roman" w:hAnsi="Times New Roman" w:eastAsia="Times New Roman" w:cs="Times New Roman"/>
              <w:sz w:val="20"/>
              <w:szCs w:val="20"/>
            </w:rPr>
          </w:pPr>
          <w:r>
            <w:fldChar w:fldCharType="begin"/>
          </w:r>
          <w:r>
            <w:instrText xml:space="preserve"> HYPERLINK \l "bookmark7" </w:instrText>
          </w:r>
          <w:r>
            <w:fldChar w:fldCharType="separate"/>
          </w:r>
          <w:r>
            <w:rPr>
              <w:rFonts w:ascii="宋体" w:hAnsi="宋体" w:eastAsia="宋体" w:cs="宋体"/>
              <w:spacing w:val="6"/>
              <w:sz w:val="20"/>
              <w:szCs w:val="20"/>
            </w:rPr>
            <w:t>二、</w:t>
          </w:r>
          <w:r>
            <w:rPr>
              <w:rFonts w:ascii="宋体" w:hAnsi="宋体" w:eastAsia="宋体" w:cs="宋体"/>
              <w:spacing w:val="25"/>
              <w:sz w:val="20"/>
              <w:szCs w:val="20"/>
            </w:rPr>
            <w:t xml:space="preserve"> </w:t>
          </w:r>
          <w:r>
            <w:rPr>
              <w:rFonts w:ascii="宋体" w:hAnsi="宋体" w:eastAsia="宋体" w:cs="宋体"/>
              <w:spacing w:val="6"/>
              <w:sz w:val="20"/>
              <w:szCs w:val="20"/>
            </w:rPr>
            <w:t>不见面开标大厅</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62"/>
              <w:sz w:val="20"/>
              <w:szCs w:val="20"/>
            </w:rPr>
            <w:t xml:space="preserve"> </w:t>
          </w:r>
          <w:r>
            <w:rPr>
              <w:rFonts w:ascii="Times New Roman" w:hAnsi="Times New Roman" w:eastAsia="Times New Roman" w:cs="Times New Roman"/>
              <w:sz w:val="20"/>
              <w:szCs w:val="20"/>
            </w:rPr>
            <w:t>9</w:t>
          </w:r>
          <w:r>
            <w:rPr>
              <w:rFonts w:ascii="Times New Roman" w:hAnsi="Times New Roman" w:eastAsia="Times New Roman" w:cs="Times New Roman"/>
              <w:sz w:val="20"/>
              <w:szCs w:val="20"/>
            </w:rPr>
            <w:fldChar w:fldCharType="end"/>
          </w:r>
        </w:p>
        <w:p w14:paraId="3F6F3C50">
          <w:pPr>
            <w:tabs>
              <w:tab w:val="right" w:leader="dot" w:pos="8320"/>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"bookmark8" </w:instrText>
          </w:r>
          <w:r>
            <w:fldChar w:fldCharType="separate"/>
          </w:r>
          <w:r>
            <w:rPr>
              <w:rFonts w:ascii="Times New Roman" w:hAnsi="Times New Roman" w:eastAsia="Times New Roman" w:cs="Times New Roman"/>
              <w:spacing w:val="-4"/>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8"/>
              <w:sz w:val="20"/>
              <w:szCs w:val="20"/>
            </w:rPr>
            <w:t xml:space="preserve"> </w:t>
          </w:r>
          <w:r>
            <w:rPr>
              <w:rFonts w:ascii="宋体" w:hAnsi="宋体" w:eastAsia="宋体" w:cs="宋体"/>
              <w:spacing w:val="-4"/>
              <w:sz w:val="20"/>
              <w:szCs w:val="20"/>
            </w:rPr>
            <w:t>、 登录</w:t>
          </w:r>
          <w:r>
            <w:rPr>
              <w:rFonts w:ascii="宋体" w:hAnsi="宋体" w:eastAsia="宋体" w:cs="宋体"/>
              <w:spacing w:val="-83"/>
              <w:sz w:val="20"/>
              <w:szCs w:val="20"/>
            </w:rPr>
            <w:t xml:space="preserve"> </w:t>
          </w:r>
          <w:r>
            <w:rPr>
              <w:rFonts w:ascii="宋体" w:hAnsi="宋体" w:eastAsia="宋体" w:cs="宋体"/>
              <w:sz w:val="20"/>
              <w:szCs w:val="20"/>
            </w:rPr>
            <w:tab/>
          </w:r>
          <w:r>
            <w:rPr>
              <w:rFonts w:ascii="Times New Roman" w:hAnsi="Times New Roman" w:eastAsia="Times New Roman" w:cs="Times New Roman"/>
              <w:spacing w:val="7"/>
              <w:sz w:val="20"/>
              <w:szCs w:val="20"/>
            </w:rPr>
            <w:t>9</w:t>
          </w:r>
          <w:r>
            <w:rPr>
              <w:rFonts w:ascii="Times New Roman" w:hAnsi="Times New Roman" w:eastAsia="Times New Roman" w:cs="Times New Roman"/>
              <w:spacing w:val="7"/>
              <w:sz w:val="20"/>
              <w:szCs w:val="20"/>
            </w:rPr>
            <w:fldChar w:fldCharType="end"/>
          </w:r>
        </w:p>
        <w:p w14:paraId="1B1C23A6">
          <w:pPr>
            <w:tabs>
              <w:tab w:val="right" w:leader="dot" w:pos="8320"/>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"bookmark9" </w:instrText>
          </w:r>
          <w:r>
            <w:fldChar w:fldCharType="separate"/>
          </w:r>
          <w:r>
            <w:rPr>
              <w:rFonts w:ascii="Times New Roman" w:hAnsi="Times New Roman" w:eastAsia="Times New Roman" w:cs="Times New Roman"/>
              <w:spacing w:val="3"/>
              <w:sz w:val="20"/>
              <w:szCs w:val="20"/>
            </w:rPr>
            <w:t>2.2</w:t>
          </w:r>
          <w:r>
            <w:rPr>
              <w:rFonts w:ascii="Times New Roman" w:hAnsi="Times New Roman" w:eastAsia="Times New Roman" w:cs="Times New Roman"/>
              <w:spacing w:val="-24"/>
              <w:sz w:val="20"/>
              <w:szCs w:val="20"/>
            </w:rPr>
            <w:t xml:space="preserve"> </w:t>
          </w:r>
          <w:r>
            <w:rPr>
              <w:rFonts w:ascii="宋体" w:hAnsi="宋体" w:eastAsia="宋体" w:cs="宋体"/>
              <w:spacing w:val="3"/>
              <w:sz w:val="20"/>
              <w:szCs w:val="20"/>
            </w:rPr>
            <w:t>、 项目列表页面</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45"/>
              <w:sz w:val="20"/>
              <w:szCs w:val="20"/>
            </w:rPr>
            <w:t xml:space="preserve"> </w:t>
          </w:r>
          <w:r>
            <w:rPr>
              <w:rFonts w:ascii="Times New Roman" w:hAnsi="Times New Roman" w:eastAsia="Times New Roman" w:cs="Times New Roman"/>
              <w:sz w:val="20"/>
              <w:szCs w:val="20"/>
            </w:rPr>
            <w:t>9</w:t>
          </w:r>
          <w:r>
            <w:rPr>
              <w:rFonts w:ascii="Times New Roman" w:hAnsi="Times New Roman" w:eastAsia="Times New Roman" w:cs="Times New Roman"/>
              <w:sz w:val="20"/>
              <w:szCs w:val="20"/>
            </w:rPr>
            <w:fldChar w:fldCharType="end"/>
          </w:r>
        </w:p>
        <w:p w14:paraId="3E834709">
          <w:pPr>
            <w:tabs>
              <w:tab w:val="right" w:leader="dot" w:pos="8324"/>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"bookmark10" </w:instrText>
          </w:r>
          <w:r>
            <w:fldChar w:fldCharType="separate"/>
          </w:r>
          <w:r>
            <w:rPr>
              <w:rFonts w:ascii="Times New Roman" w:hAnsi="Times New Roman" w:eastAsia="Times New Roman" w:cs="Times New Roman"/>
              <w:spacing w:val="3"/>
              <w:sz w:val="20"/>
              <w:szCs w:val="20"/>
            </w:rPr>
            <w:t>2.3</w:t>
          </w:r>
          <w:r>
            <w:rPr>
              <w:rFonts w:ascii="Times New Roman" w:hAnsi="Times New Roman" w:eastAsia="Times New Roman" w:cs="Times New Roman"/>
              <w:spacing w:val="-24"/>
              <w:sz w:val="20"/>
              <w:szCs w:val="20"/>
            </w:rPr>
            <w:t xml:space="preserve"> </w:t>
          </w:r>
          <w:r>
            <w:rPr>
              <w:rFonts w:ascii="宋体" w:hAnsi="宋体" w:eastAsia="宋体" w:cs="宋体"/>
              <w:spacing w:val="3"/>
              <w:sz w:val="20"/>
              <w:szCs w:val="20"/>
            </w:rPr>
            <w:t>、 进入开标大厅</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27"/>
              <w:sz w:val="20"/>
              <w:szCs w:val="20"/>
            </w:rPr>
            <w:t xml:space="preserve"> </w:t>
          </w:r>
          <w:r>
            <w:rPr>
              <w:rFonts w:ascii="Times New Roman" w:hAnsi="Times New Roman" w:eastAsia="Times New Roman" w:cs="Times New Roman"/>
              <w:spacing w:val="-8"/>
              <w:sz w:val="20"/>
              <w:szCs w:val="20"/>
            </w:rPr>
            <w:t>10</w:t>
          </w:r>
          <w:r>
            <w:rPr>
              <w:rFonts w:ascii="Times New Roman" w:hAnsi="Times New Roman" w:eastAsia="Times New Roman" w:cs="Times New Roman"/>
              <w:spacing w:val="-8"/>
              <w:sz w:val="20"/>
              <w:szCs w:val="20"/>
            </w:rPr>
            <w:fldChar w:fldCharType="end"/>
          </w:r>
        </w:p>
        <w:p w14:paraId="009150E8">
          <w:pPr>
            <w:tabs>
              <w:tab w:val="right" w:leader="dot" w:pos="8324"/>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"bookmark11" </w:instrText>
          </w:r>
          <w:r>
            <w:fldChar w:fldCharType="separate"/>
          </w:r>
          <w:r>
            <w:rPr>
              <w:rFonts w:ascii="Times New Roman" w:hAnsi="Times New Roman" w:eastAsia="Times New Roman" w:cs="Times New Roman"/>
              <w:spacing w:val="2"/>
              <w:sz w:val="20"/>
              <w:szCs w:val="20"/>
            </w:rPr>
            <w:t>2.4</w:t>
          </w:r>
          <w:r>
            <w:rPr>
              <w:rFonts w:ascii="Times New Roman" w:hAnsi="Times New Roman" w:eastAsia="Times New Roman" w:cs="Times New Roman"/>
              <w:spacing w:val="-29"/>
              <w:sz w:val="20"/>
              <w:szCs w:val="20"/>
            </w:rPr>
            <w:t xml:space="preserve"> </w:t>
          </w:r>
          <w:r>
            <w:rPr>
              <w:rFonts w:ascii="宋体" w:hAnsi="宋体" w:eastAsia="宋体" w:cs="宋体"/>
              <w:spacing w:val="2"/>
              <w:sz w:val="20"/>
              <w:szCs w:val="20"/>
            </w:rPr>
            <w:t>、 等待开标</w:t>
          </w:r>
          <w:r>
            <w:rPr>
              <w:rFonts w:ascii="宋体" w:hAnsi="宋体" w:eastAsia="宋体" w:cs="宋体"/>
              <w:spacing w:val="-83"/>
              <w:sz w:val="20"/>
              <w:szCs w:val="20"/>
            </w:rPr>
            <w:t xml:space="preserve"> </w:t>
          </w:r>
          <w:r>
            <w:rPr>
              <w:rFonts w:ascii="宋体" w:hAnsi="宋体" w:eastAsia="宋体" w:cs="宋体"/>
              <w:sz w:val="20"/>
              <w:szCs w:val="20"/>
            </w:rPr>
            <w:tab/>
          </w:r>
          <w:r>
            <w:rPr>
              <w:rFonts w:ascii="Times New Roman" w:hAnsi="Times New Roman" w:eastAsia="Times New Roman" w:cs="Times New Roman"/>
              <w:spacing w:val="5"/>
              <w:sz w:val="20"/>
              <w:szCs w:val="20"/>
            </w:rPr>
            <w:t>13</w:t>
          </w:r>
          <w:r>
            <w:rPr>
              <w:rFonts w:ascii="Times New Roman" w:hAnsi="Times New Roman" w:eastAsia="Times New Roman" w:cs="Times New Roman"/>
              <w:spacing w:val="5"/>
              <w:sz w:val="20"/>
              <w:szCs w:val="20"/>
            </w:rPr>
            <w:fldChar w:fldCharType="end"/>
          </w:r>
        </w:p>
        <w:p w14:paraId="5F1DFEFA">
          <w:pPr>
            <w:tabs>
              <w:tab w:val="right" w:leader="dot" w:pos="8324"/>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"bookmark12" </w:instrText>
          </w:r>
          <w:r>
            <w:fldChar w:fldCharType="separate"/>
          </w:r>
          <w:r>
            <w:rPr>
              <w:rFonts w:ascii="Times New Roman" w:hAnsi="Times New Roman" w:eastAsia="Times New Roman" w:cs="Times New Roman"/>
              <w:spacing w:val="2"/>
              <w:sz w:val="20"/>
              <w:szCs w:val="20"/>
            </w:rPr>
            <w:t>2.5</w:t>
          </w:r>
          <w:r>
            <w:rPr>
              <w:rFonts w:ascii="Times New Roman" w:hAnsi="Times New Roman" w:eastAsia="Times New Roman" w:cs="Times New Roman"/>
              <w:spacing w:val="-20"/>
              <w:sz w:val="20"/>
              <w:szCs w:val="20"/>
            </w:rPr>
            <w:t xml:space="preserve"> </w:t>
          </w:r>
          <w:r>
            <w:rPr>
              <w:rFonts w:ascii="宋体" w:hAnsi="宋体" w:eastAsia="宋体" w:cs="宋体"/>
              <w:spacing w:val="2"/>
              <w:sz w:val="20"/>
              <w:szCs w:val="20"/>
            </w:rPr>
            <w:t>、 公布投标人</w:t>
          </w:r>
          <w:r>
            <w:rPr>
              <w:rFonts w:ascii="宋体" w:hAnsi="宋体" w:eastAsia="宋体" w:cs="宋体"/>
              <w:spacing w:val="-85"/>
              <w:sz w:val="20"/>
              <w:szCs w:val="20"/>
            </w:rPr>
            <w:t xml:space="preserve"> </w:t>
          </w:r>
          <w:r>
            <w:rPr>
              <w:rFonts w:ascii="宋体" w:hAnsi="宋体" w:eastAsia="宋体" w:cs="宋体"/>
              <w:sz w:val="20"/>
              <w:szCs w:val="20"/>
            </w:rPr>
            <w:tab/>
          </w:r>
          <w:r>
            <w:rPr>
              <w:rFonts w:ascii="宋体" w:hAnsi="宋体" w:eastAsia="宋体" w:cs="宋体"/>
              <w:spacing w:val="-24"/>
              <w:sz w:val="20"/>
              <w:szCs w:val="20"/>
            </w:rPr>
            <w:t xml:space="preserve"> </w:t>
          </w:r>
          <w:r>
            <w:rPr>
              <w:rFonts w:ascii="Times New Roman" w:hAnsi="Times New Roman" w:eastAsia="Times New Roman" w:cs="Times New Roman"/>
              <w:spacing w:val="-8"/>
              <w:sz w:val="20"/>
              <w:szCs w:val="20"/>
            </w:rPr>
            <w:t>13</w:t>
          </w:r>
          <w:r>
            <w:rPr>
              <w:rFonts w:ascii="Times New Roman" w:hAnsi="Times New Roman" w:eastAsia="Times New Roman" w:cs="Times New Roman"/>
              <w:spacing w:val="-8"/>
              <w:sz w:val="20"/>
              <w:szCs w:val="20"/>
            </w:rPr>
            <w:fldChar w:fldCharType="end"/>
          </w:r>
        </w:p>
        <w:p w14:paraId="27429D13">
          <w:pPr>
            <w:tabs>
              <w:tab w:val="right" w:leader="dot" w:pos="8324"/>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"bookmark13" </w:instrText>
          </w:r>
          <w:r>
            <w:fldChar w:fldCharType="separate"/>
          </w:r>
          <w:r>
            <w:rPr>
              <w:rFonts w:ascii="Times New Roman" w:hAnsi="Times New Roman" w:eastAsia="Times New Roman" w:cs="Times New Roman"/>
              <w:spacing w:val="4"/>
              <w:sz w:val="20"/>
              <w:szCs w:val="20"/>
            </w:rPr>
            <w:t>2.6</w:t>
          </w:r>
          <w:r>
            <w:rPr>
              <w:rFonts w:ascii="Times New Roman" w:hAnsi="Times New Roman" w:eastAsia="Times New Roman" w:cs="Times New Roman"/>
              <w:spacing w:val="-28"/>
              <w:sz w:val="20"/>
              <w:szCs w:val="20"/>
            </w:rPr>
            <w:t xml:space="preserve"> </w:t>
          </w:r>
          <w:r>
            <w:rPr>
              <w:rFonts w:ascii="宋体" w:hAnsi="宋体" w:eastAsia="宋体" w:cs="宋体"/>
              <w:spacing w:val="4"/>
              <w:sz w:val="20"/>
              <w:szCs w:val="20"/>
            </w:rPr>
            <w:t>、 查看投标人名单</w:t>
          </w:r>
          <w:r>
            <w:rPr>
              <w:rFonts w:ascii="宋体" w:hAnsi="宋体" w:eastAsia="宋体" w:cs="宋体"/>
              <w:spacing w:val="-85"/>
              <w:sz w:val="20"/>
              <w:szCs w:val="20"/>
            </w:rPr>
            <w:t xml:space="preserve"> </w:t>
          </w:r>
          <w:r>
            <w:rPr>
              <w:rFonts w:ascii="宋体" w:hAnsi="宋体" w:eastAsia="宋体" w:cs="宋体"/>
              <w:sz w:val="20"/>
              <w:szCs w:val="20"/>
            </w:rPr>
            <w:tab/>
          </w:r>
          <w:r>
            <w:rPr>
              <w:rFonts w:ascii="宋体" w:hAnsi="宋体" w:eastAsia="宋体" w:cs="宋体"/>
              <w:spacing w:val="-28"/>
              <w:sz w:val="20"/>
              <w:szCs w:val="20"/>
            </w:rPr>
            <w:t xml:space="preserve"> </w:t>
          </w:r>
          <w:r>
            <w:rPr>
              <w:rFonts w:ascii="Times New Roman" w:hAnsi="Times New Roman" w:eastAsia="Times New Roman" w:cs="Times New Roman"/>
              <w:spacing w:val="-8"/>
              <w:sz w:val="20"/>
              <w:szCs w:val="20"/>
            </w:rPr>
            <w:t>14</w:t>
          </w:r>
          <w:r>
            <w:rPr>
              <w:rFonts w:ascii="Times New Roman" w:hAnsi="Times New Roman" w:eastAsia="Times New Roman" w:cs="Times New Roman"/>
              <w:spacing w:val="-8"/>
              <w:sz w:val="20"/>
              <w:szCs w:val="20"/>
            </w:rPr>
            <w:fldChar w:fldCharType="end"/>
          </w:r>
        </w:p>
        <w:p w14:paraId="4ADE9963">
          <w:pPr>
            <w:tabs>
              <w:tab w:val="right" w:leader="dot" w:pos="8324"/>
            </w:tabs>
            <w:spacing w:before="102" w:line="193" w:lineRule="auto"/>
            <w:ind w:left="481"/>
            <w:rPr>
              <w:rFonts w:ascii="Times New Roman" w:hAnsi="Times New Roman" w:eastAsia="Times New Roman" w:cs="Times New Roman"/>
              <w:sz w:val="20"/>
              <w:szCs w:val="20"/>
            </w:rPr>
          </w:pPr>
          <w:r>
            <w:fldChar w:fldCharType="begin"/>
          </w:r>
          <w:r>
            <w:instrText xml:space="preserve"> HYPERLINK \l "bookmark14" </w:instrText>
          </w:r>
          <w:r>
            <w:fldChar w:fldCharType="separate"/>
          </w:r>
          <w:r>
            <w:rPr>
              <w:rFonts w:ascii="Times New Roman" w:hAnsi="Times New Roman" w:eastAsia="Times New Roman" w:cs="Times New Roman"/>
              <w:spacing w:val="2"/>
              <w:sz w:val="20"/>
              <w:szCs w:val="20"/>
            </w:rPr>
            <w:t>2.7</w:t>
          </w:r>
          <w:r>
            <w:rPr>
              <w:rFonts w:ascii="Times New Roman" w:hAnsi="Times New Roman" w:eastAsia="Times New Roman" w:cs="Times New Roman"/>
              <w:spacing w:val="-20"/>
              <w:sz w:val="20"/>
              <w:szCs w:val="20"/>
            </w:rPr>
            <w:t xml:space="preserve"> </w:t>
          </w:r>
          <w:r>
            <w:rPr>
              <w:rFonts w:ascii="宋体" w:hAnsi="宋体" w:eastAsia="宋体" w:cs="宋体"/>
              <w:spacing w:val="2"/>
              <w:sz w:val="20"/>
              <w:szCs w:val="20"/>
            </w:rPr>
            <w:t>、 投标人解密</w:t>
          </w:r>
          <w:r>
            <w:rPr>
              <w:rFonts w:ascii="宋体" w:hAnsi="宋体" w:eastAsia="宋体" w:cs="宋体"/>
              <w:spacing w:val="-85"/>
              <w:sz w:val="20"/>
              <w:szCs w:val="20"/>
            </w:rPr>
            <w:t xml:space="preserve"> </w:t>
          </w:r>
          <w:r>
            <w:rPr>
              <w:rFonts w:ascii="宋体" w:hAnsi="宋体" w:eastAsia="宋体" w:cs="宋体"/>
              <w:sz w:val="20"/>
              <w:szCs w:val="20"/>
            </w:rPr>
            <w:tab/>
          </w:r>
          <w:r>
            <w:rPr>
              <w:rFonts w:ascii="宋体" w:hAnsi="宋体" w:eastAsia="宋体" w:cs="宋体"/>
              <w:spacing w:val="-24"/>
              <w:sz w:val="20"/>
              <w:szCs w:val="20"/>
            </w:rPr>
            <w:t xml:space="preserve"> </w:t>
          </w:r>
          <w:r>
            <w:rPr>
              <w:rFonts w:ascii="Times New Roman" w:hAnsi="Times New Roman" w:eastAsia="Times New Roman" w:cs="Times New Roman"/>
              <w:spacing w:val="-8"/>
              <w:sz w:val="20"/>
              <w:szCs w:val="20"/>
            </w:rPr>
            <w:t>15</w:t>
          </w:r>
          <w:r>
            <w:rPr>
              <w:rFonts w:ascii="Times New Roman" w:hAnsi="Times New Roman" w:eastAsia="Times New Roman" w:cs="Times New Roman"/>
              <w:spacing w:val="-8"/>
              <w:sz w:val="20"/>
              <w:szCs w:val="20"/>
            </w:rPr>
            <w:fldChar w:fldCharType="end"/>
          </w:r>
        </w:p>
        <w:p w14:paraId="3554C409">
          <w:pPr>
            <w:tabs>
              <w:tab w:val="right" w:leader="dot" w:pos="8324"/>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"bookmark15" </w:instrText>
          </w:r>
          <w:r>
            <w:fldChar w:fldCharType="separate"/>
          </w:r>
          <w:r>
            <w:rPr>
              <w:rFonts w:ascii="Times New Roman" w:hAnsi="Times New Roman" w:eastAsia="Times New Roman" w:cs="Times New Roman"/>
              <w:spacing w:val="2"/>
              <w:sz w:val="20"/>
              <w:szCs w:val="20"/>
            </w:rPr>
            <w:t>2.8</w:t>
          </w:r>
          <w:r>
            <w:rPr>
              <w:rFonts w:ascii="Times New Roman" w:hAnsi="Times New Roman" w:eastAsia="Times New Roman" w:cs="Times New Roman"/>
              <w:spacing w:val="-29"/>
              <w:sz w:val="20"/>
              <w:szCs w:val="20"/>
            </w:rPr>
            <w:t xml:space="preserve"> </w:t>
          </w:r>
          <w:r>
            <w:rPr>
              <w:rFonts w:ascii="宋体" w:hAnsi="宋体" w:eastAsia="宋体" w:cs="宋体"/>
              <w:spacing w:val="2"/>
              <w:sz w:val="20"/>
              <w:szCs w:val="20"/>
            </w:rPr>
            <w:t>、 批量导入</w:t>
          </w:r>
          <w:r>
            <w:rPr>
              <w:rFonts w:ascii="宋体" w:hAnsi="宋体" w:eastAsia="宋体" w:cs="宋体"/>
              <w:spacing w:val="-83"/>
              <w:sz w:val="20"/>
              <w:szCs w:val="20"/>
            </w:rPr>
            <w:t xml:space="preserve"> </w:t>
          </w:r>
          <w:r>
            <w:rPr>
              <w:rFonts w:ascii="宋体" w:hAnsi="宋体" w:eastAsia="宋体" w:cs="宋体"/>
              <w:sz w:val="20"/>
              <w:szCs w:val="20"/>
            </w:rPr>
            <w:tab/>
          </w:r>
          <w:r>
            <w:rPr>
              <w:rFonts w:ascii="Times New Roman" w:hAnsi="Times New Roman" w:eastAsia="Times New Roman" w:cs="Times New Roman"/>
              <w:spacing w:val="5"/>
              <w:sz w:val="20"/>
              <w:szCs w:val="20"/>
            </w:rPr>
            <w:t>16</w:t>
          </w:r>
          <w:r>
            <w:rPr>
              <w:rFonts w:ascii="Times New Roman" w:hAnsi="Times New Roman" w:eastAsia="Times New Roman" w:cs="Times New Roman"/>
              <w:spacing w:val="5"/>
              <w:sz w:val="20"/>
              <w:szCs w:val="20"/>
            </w:rPr>
            <w:fldChar w:fldCharType="end"/>
          </w:r>
        </w:p>
        <w:p w14:paraId="797B9148">
          <w:pPr>
            <w:tabs>
              <w:tab w:val="right" w:leader="dot" w:pos="8324"/>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"bookmark16" </w:instrText>
          </w:r>
          <w:r>
            <w:fldChar w:fldCharType="separate"/>
          </w:r>
          <w:r>
            <w:rPr>
              <w:rFonts w:ascii="Times New Roman" w:hAnsi="Times New Roman" w:eastAsia="Times New Roman" w:cs="Times New Roman"/>
              <w:spacing w:val="-3"/>
              <w:sz w:val="20"/>
              <w:szCs w:val="20"/>
            </w:rPr>
            <w:t>2.9</w:t>
          </w:r>
          <w:r>
            <w:rPr>
              <w:rFonts w:ascii="Times New Roman" w:hAnsi="Times New Roman" w:eastAsia="Times New Roman" w:cs="Times New Roman"/>
              <w:spacing w:val="-24"/>
              <w:sz w:val="20"/>
              <w:szCs w:val="20"/>
            </w:rPr>
            <w:t xml:space="preserve"> </w:t>
          </w:r>
          <w:r>
            <w:rPr>
              <w:rFonts w:ascii="宋体" w:hAnsi="宋体" w:eastAsia="宋体" w:cs="宋体"/>
              <w:spacing w:val="-3"/>
              <w:sz w:val="20"/>
              <w:szCs w:val="20"/>
            </w:rPr>
            <w:t>、</w:t>
          </w:r>
          <w:r>
            <w:rPr>
              <w:rFonts w:ascii="宋体" w:hAnsi="宋体" w:eastAsia="宋体" w:cs="宋体"/>
              <w:spacing w:val="11"/>
              <w:sz w:val="20"/>
              <w:szCs w:val="20"/>
            </w:rPr>
            <w:t xml:space="preserve"> </w:t>
          </w:r>
          <w:r>
            <w:rPr>
              <w:rFonts w:ascii="宋体" w:hAnsi="宋体" w:eastAsia="宋体" w:cs="宋体"/>
              <w:spacing w:val="-3"/>
              <w:sz w:val="20"/>
              <w:szCs w:val="20"/>
            </w:rPr>
            <w:t>唱标</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71"/>
              <w:sz w:val="20"/>
              <w:szCs w:val="20"/>
            </w:rPr>
            <w:t xml:space="preserve"> </w:t>
          </w:r>
          <w:r>
            <w:rPr>
              <w:rFonts w:ascii="Times New Roman" w:hAnsi="Times New Roman" w:eastAsia="Times New Roman" w:cs="Times New Roman"/>
              <w:spacing w:val="-8"/>
              <w:sz w:val="20"/>
              <w:szCs w:val="20"/>
            </w:rPr>
            <w:t>17</w:t>
          </w:r>
          <w:r>
            <w:rPr>
              <w:rFonts w:ascii="Times New Roman" w:hAnsi="Times New Roman" w:eastAsia="Times New Roman" w:cs="Times New Roman"/>
              <w:spacing w:val="-8"/>
              <w:sz w:val="20"/>
              <w:szCs w:val="20"/>
            </w:rPr>
            <w:fldChar w:fldCharType="end"/>
          </w:r>
        </w:p>
        <w:p w14:paraId="0203C83A">
          <w:pPr>
            <w:tabs>
              <w:tab w:val="right" w:leader="dot" w:pos="8324"/>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"bookmark17" </w:instrText>
          </w:r>
          <w:r>
            <w:fldChar w:fldCharType="separate"/>
          </w:r>
          <w:r>
            <w:rPr>
              <w:rFonts w:ascii="Times New Roman" w:hAnsi="Times New Roman" w:eastAsia="Times New Roman" w:cs="Times New Roman"/>
              <w:spacing w:val="3"/>
              <w:sz w:val="20"/>
              <w:szCs w:val="20"/>
            </w:rPr>
            <w:t>2.10</w:t>
          </w:r>
          <w:r>
            <w:rPr>
              <w:rFonts w:ascii="Times New Roman" w:hAnsi="Times New Roman" w:eastAsia="Times New Roman" w:cs="Times New Roman"/>
              <w:spacing w:val="-29"/>
              <w:sz w:val="20"/>
              <w:szCs w:val="20"/>
            </w:rPr>
            <w:t xml:space="preserve"> </w:t>
          </w:r>
          <w:r>
            <w:rPr>
              <w:rFonts w:ascii="宋体" w:hAnsi="宋体" w:eastAsia="宋体" w:cs="宋体"/>
              <w:spacing w:val="3"/>
              <w:sz w:val="20"/>
              <w:szCs w:val="20"/>
            </w:rPr>
            <w:t>、 开标记录表</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25"/>
              <w:sz w:val="20"/>
              <w:szCs w:val="20"/>
            </w:rPr>
            <w:t xml:space="preserve"> </w:t>
          </w:r>
          <w:r>
            <w:rPr>
              <w:rFonts w:ascii="Times New Roman" w:hAnsi="Times New Roman" w:eastAsia="Times New Roman" w:cs="Times New Roman"/>
              <w:spacing w:val="-8"/>
              <w:sz w:val="20"/>
              <w:szCs w:val="20"/>
            </w:rPr>
            <w:t>18</w:t>
          </w:r>
          <w:r>
            <w:rPr>
              <w:rFonts w:ascii="Times New Roman" w:hAnsi="Times New Roman" w:eastAsia="Times New Roman" w:cs="Times New Roman"/>
              <w:spacing w:val="-8"/>
              <w:sz w:val="20"/>
              <w:szCs w:val="20"/>
            </w:rPr>
            <w:fldChar w:fldCharType="end"/>
          </w:r>
        </w:p>
        <w:p w14:paraId="4F76F6BF">
          <w:pPr>
            <w:tabs>
              <w:tab w:val="right" w:leader="dot" w:pos="8324"/>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"bookmark18" </w:instrText>
          </w:r>
          <w:r>
            <w:fldChar w:fldCharType="separate"/>
          </w:r>
          <w:r>
            <w:rPr>
              <w:rFonts w:ascii="Times New Roman" w:hAnsi="Times New Roman" w:eastAsia="Times New Roman" w:cs="Times New Roman"/>
              <w:spacing w:val="1"/>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w:t>
          </w:r>
          <w:r>
            <w:rPr>
              <w:rFonts w:ascii="宋体" w:hAnsi="宋体" w:eastAsia="宋体" w:cs="宋体"/>
              <w:spacing w:val="1"/>
              <w:sz w:val="20"/>
              <w:szCs w:val="20"/>
            </w:rPr>
            <w:t>、 文字异议</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67"/>
              <w:sz w:val="20"/>
              <w:szCs w:val="20"/>
            </w:rPr>
            <w:t xml:space="preserve"> </w:t>
          </w:r>
          <w:r>
            <w:rPr>
              <w:rFonts w:ascii="Times New Roman" w:hAnsi="Times New Roman" w:eastAsia="Times New Roman" w:cs="Times New Roman"/>
              <w:spacing w:val="-8"/>
              <w:sz w:val="20"/>
              <w:szCs w:val="20"/>
            </w:rPr>
            <w:t>19</w:t>
          </w:r>
          <w:r>
            <w:rPr>
              <w:rFonts w:ascii="Times New Roman" w:hAnsi="Times New Roman" w:eastAsia="Times New Roman" w:cs="Times New Roman"/>
              <w:spacing w:val="-8"/>
              <w:sz w:val="20"/>
              <w:szCs w:val="20"/>
            </w:rPr>
            <w:fldChar w:fldCharType="end"/>
          </w:r>
        </w:p>
        <w:p w14:paraId="05A58BD1">
          <w:pPr>
            <w:tabs>
              <w:tab w:val="right" w:leader="dot" w:pos="8324"/>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"bookmark19" </w:instrText>
          </w:r>
          <w:r>
            <w:fldChar w:fldCharType="separate"/>
          </w:r>
          <w:r>
            <w:rPr>
              <w:rFonts w:ascii="Times New Roman" w:hAnsi="Times New Roman" w:eastAsia="Times New Roman" w:cs="Times New Roman"/>
              <w:spacing w:val="-2"/>
              <w:sz w:val="20"/>
              <w:szCs w:val="20"/>
            </w:rPr>
            <w:t>2.</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2"/>
              <w:sz w:val="20"/>
              <w:szCs w:val="20"/>
            </w:rPr>
            <w:t>12</w:t>
          </w:r>
          <w:r>
            <w:rPr>
              <w:rFonts w:ascii="Times New Roman" w:hAnsi="Times New Roman" w:eastAsia="Times New Roman" w:cs="Times New Roman"/>
              <w:spacing w:val="-29"/>
              <w:sz w:val="20"/>
              <w:szCs w:val="20"/>
            </w:rPr>
            <w:t xml:space="preserve"> </w:t>
          </w:r>
          <w:r>
            <w:rPr>
              <w:rFonts w:ascii="宋体" w:hAnsi="宋体" w:eastAsia="宋体" w:cs="宋体"/>
              <w:spacing w:val="-2"/>
              <w:sz w:val="20"/>
              <w:szCs w:val="20"/>
            </w:rPr>
            <w:t>、 公告栏</w:t>
          </w:r>
          <w:r>
            <w:rPr>
              <w:rFonts w:ascii="宋体" w:hAnsi="宋体" w:eastAsia="宋体" w:cs="宋体"/>
              <w:spacing w:val="-83"/>
              <w:sz w:val="20"/>
              <w:szCs w:val="20"/>
            </w:rPr>
            <w:t xml:space="preserve"> </w:t>
          </w:r>
          <w:r>
            <w:rPr>
              <w:rFonts w:ascii="宋体" w:hAnsi="宋体" w:eastAsia="宋体" w:cs="宋体"/>
              <w:sz w:val="20"/>
              <w:szCs w:val="20"/>
            </w:rPr>
            <w:tab/>
          </w:r>
          <w:r>
            <w:rPr>
              <w:rFonts w:ascii="Times New Roman" w:hAnsi="Times New Roman" w:eastAsia="Times New Roman" w:cs="Times New Roman"/>
              <w:spacing w:val="6"/>
              <w:sz w:val="20"/>
              <w:szCs w:val="20"/>
            </w:rPr>
            <w:t>20</w:t>
          </w:r>
          <w:r>
            <w:rPr>
              <w:rFonts w:ascii="Times New Roman" w:hAnsi="Times New Roman" w:eastAsia="Times New Roman" w:cs="Times New Roman"/>
              <w:spacing w:val="6"/>
              <w:sz w:val="20"/>
              <w:szCs w:val="20"/>
            </w:rPr>
            <w:fldChar w:fldCharType="end"/>
          </w:r>
        </w:p>
        <w:p w14:paraId="09274445">
          <w:pPr>
            <w:tabs>
              <w:tab w:val="right" w:leader="dot" w:pos="8324"/>
            </w:tabs>
            <w:spacing w:before="103" w:line="193" w:lineRule="auto"/>
            <w:ind w:left="481"/>
            <w:rPr>
              <w:rFonts w:ascii="Times New Roman" w:hAnsi="Times New Roman" w:eastAsia="Times New Roman" w:cs="Times New Roman"/>
              <w:sz w:val="20"/>
              <w:szCs w:val="20"/>
            </w:rPr>
          </w:pPr>
          <w:r>
            <w:fldChar w:fldCharType="begin"/>
          </w:r>
          <w:r>
            <w:instrText xml:space="preserve"> HYPERLINK \l "bookmark20" </w:instrText>
          </w:r>
          <w:r>
            <w:fldChar w:fldCharType="separate"/>
          </w:r>
          <w:r>
            <w:rPr>
              <w:rFonts w:ascii="Times New Roman" w:hAnsi="Times New Roman" w:eastAsia="Times New Roman" w:cs="Times New Roman"/>
              <w:spacing w:val="2"/>
              <w:sz w:val="20"/>
              <w:szCs w:val="20"/>
            </w:rPr>
            <w:t>2.13</w:t>
          </w:r>
          <w:r>
            <w:rPr>
              <w:rFonts w:ascii="Times New Roman" w:hAnsi="Times New Roman" w:eastAsia="Times New Roman" w:cs="Times New Roman"/>
              <w:spacing w:val="-28"/>
              <w:sz w:val="20"/>
              <w:szCs w:val="20"/>
            </w:rPr>
            <w:t xml:space="preserve"> </w:t>
          </w:r>
          <w:r>
            <w:rPr>
              <w:rFonts w:ascii="宋体" w:hAnsi="宋体" w:eastAsia="宋体" w:cs="宋体"/>
              <w:spacing w:val="2"/>
              <w:sz w:val="20"/>
              <w:szCs w:val="20"/>
            </w:rPr>
            <w:t>、 开标结束</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42"/>
              <w:sz w:val="20"/>
              <w:szCs w:val="20"/>
            </w:rPr>
            <w:t xml:space="preserve"> </w:t>
          </w:r>
          <w:r>
            <w:rPr>
              <w:rFonts w:ascii="Times New Roman" w:hAnsi="Times New Roman" w:eastAsia="Times New Roman" w:cs="Times New Roman"/>
              <w:spacing w:val="2"/>
              <w:sz w:val="20"/>
              <w:szCs w:val="20"/>
            </w:rPr>
            <w:t>21</w:t>
          </w:r>
          <w:r>
            <w:rPr>
              <w:rFonts w:ascii="Times New Roman" w:hAnsi="Times New Roman" w:eastAsia="Times New Roman" w:cs="Times New Roman"/>
              <w:spacing w:val="2"/>
              <w:sz w:val="20"/>
              <w:szCs w:val="20"/>
            </w:rPr>
            <w:fldChar w:fldCharType="end"/>
          </w:r>
        </w:p>
        <w:p w14:paraId="4E4F1F6D">
          <w:pPr>
            <w:tabs>
              <w:tab w:val="right" w:leader="dot" w:pos="8324"/>
            </w:tabs>
            <w:spacing w:before="103" w:line="193" w:lineRule="auto"/>
            <w:ind w:left="65"/>
            <w:rPr>
              <w:rFonts w:ascii="Times New Roman" w:hAnsi="Times New Roman" w:eastAsia="Times New Roman" w:cs="Times New Roman"/>
              <w:sz w:val="20"/>
              <w:szCs w:val="20"/>
            </w:rPr>
          </w:pPr>
          <w:r>
            <w:fldChar w:fldCharType="begin"/>
          </w:r>
          <w:r>
            <w:instrText xml:space="preserve"> HYPERLINK \l "bookmark21" </w:instrText>
          </w:r>
          <w:r>
            <w:fldChar w:fldCharType="separate"/>
          </w:r>
          <w:r>
            <w:rPr>
              <w:rFonts w:ascii="宋体" w:hAnsi="宋体" w:eastAsia="宋体" w:cs="宋体"/>
              <w:spacing w:val="8"/>
              <w:sz w:val="20"/>
              <w:szCs w:val="20"/>
            </w:rPr>
            <w:t>三、 补充（报价修正确认及抽取录入下浮值）</w:t>
          </w:r>
          <w:r>
            <w:rPr>
              <w:rFonts w:ascii="宋体" w:hAnsi="宋体" w:eastAsia="宋体" w:cs="宋体"/>
              <w:spacing w:val="-57"/>
              <w:sz w:val="20"/>
              <w:szCs w:val="20"/>
            </w:rPr>
            <w:t xml:space="preserve"> </w:t>
          </w:r>
          <w:r>
            <w:rPr>
              <w:rFonts w:ascii="宋体" w:hAnsi="宋体" w:eastAsia="宋体" w:cs="宋体"/>
              <w:sz w:val="20"/>
              <w:szCs w:val="20"/>
            </w:rPr>
            <w:tab/>
          </w:r>
          <w:r>
            <w:rPr>
              <w:rFonts w:ascii="Times New Roman" w:hAnsi="Times New Roman" w:eastAsia="Times New Roman" w:cs="Times New Roman"/>
              <w:spacing w:val="8"/>
              <w:sz w:val="20"/>
              <w:szCs w:val="20"/>
            </w:rPr>
            <w:t>21</w:t>
          </w:r>
          <w:r>
            <w:rPr>
              <w:rFonts w:ascii="Times New Roman" w:hAnsi="Times New Roman" w:eastAsia="Times New Roman" w:cs="Times New Roman"/>
              <w:spacing w:val="8"/>
              <w:sz w:val="20"/>
              <w:szCs w:val="20"/>
            </w:rPr>
            <w:fldChar w:fldCharType="end"/>
          </w:r>
        </w:p>
        <w:p w14:paraId="6848EB32">
          <w:pPr>
            <w:tabs>
              <w:tab w:val="right" w:leader="dot" w:pos="8324"/>
            </w:tabs>
            <w:spacing w:before="103" w:line="193" w:lineRule="auto"/>
            <w:ind w:left="485"/>
            <w:rPr>
              <w:rFonts w:ascii="Times New Roman" w:hAnsi="Times New Roman" w:eastAsia="Times New Roman" w:cs="Times New Roman"/>
              <w:sz w:val="20"/>
              <w:szCs w:val="20"/>
            </w:rPr>
          </w:pPr>
          <w:r>
            <w:fldChar w:fldCharType="begin"/>
          </w:r>
          <w:r>
            <w:instrText xml:space="preserve"> HYPERLINK \l "bookmark22" </w:instrText>
          </w:r>
          <w:r>
            <w:fldChar w:fldCharType="separate"/>
          </w:r>
          <w:r>
            <w:rPr>
              <w:rFonts w:ascii="Times New Roman" w:hAnsi="Times New Roman" w:eastAsia="Times New Roman" w:cs="Times New Roman"/>
              <w:spacing w:val="1"/>
              <w:sz w:val="20"/>
              <w:szCs w:val="20"/>
            </w:rPr>
            <w:t>3.</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28"/>
              <w:sz w:val="20"/>
              <w:szCs w:val="20"/>
            </w:rPr>
            <w:t xml:space="preserve"> </w:t>
          </w:r>
          <w:r>
            <w:rPr>
              <w:rFonts w:ascii="宋体" w:hAnsi="宋体" w:eastAsia="宋体" w:cs="宋体"/>
              <w:spacing w:val="1"/>
              <w:sz w:val="20"/>
              <w:szCs w:val="20"/>
            </w:rPr>
            <w:t>、 抽取录入下浮值</w:t>
          </w:r>
          <w:r>
            <w:rPr>
              <w:rFonts w:ascii="宋体" w:hAnsi="宋体" w:eastAsia="宋体" w:cs="宋体"/>
              <w:spacing w:val="-86"/>
              <w:sz w:val="20"/>
              <w:szCs w:val="20"/>
            </w:rPr>
            <w:t xml:space="preserve"> </w:t>
          </w:r>
          <w:r>
            <w:rPr>
              <w:rFonts w:ascii="宋体" w:hAnsi="宋体" w:eastAsia="宋体" w:cs="宋体"/>
              <w:sz w:val="20"/>
              <w:szCs w:val="20"/>
            </w:rPr>
            <w:tab/>
          </w:r>
          <w:r>
            <w:rPr>
              <w:rFonts w:ascii="宋体" w:hAnsi="宋体" w:eastAsia="宋体" w:cs="宋体"/>
              <w:spacing w:val="-48"/>
              <w:sz w:val="20"/>
              <w:szCs w:val="20"/>
            </w:rPr>
            <w:t xml:space="preserve"> </w:t>
          </w:r>
          <w:r>
            <w:rPr>
              <w:rFonts w:ascii="Times New Roman" w:hAnsi="Times New Roman" w:eastAsia="Times New Roman" w:cs="Times New Roman"/>
              <w:spacing w:val="2"/>
              <w:sz w:val="20"/>
              <w:szCs w:val="20"/>
            </w:rPr>
            <w:t>21</w:t>
          </w:r>
          <w:r>
            <w:rPr>
              <w:rFonts w:ascii="Times New Roman" w:hAnsi="Times New Roman" w:eastAsia="Times New Roman" w:cs="Times New Roman"/>
              <w:spacing w:val="2"/>
              <w:sz w:val="20"/>
              <w:szCs w:val="20"/>
            </w:rPr>
            <w:fldChar w:fldCharType="end"/>
          </w:r>
        </w:p>
        <w:p w14:paraId="21364CE3">
          <w:pPr>
            <w:tabs>
              <w:tab w:val="right" w:leader="dot" w:pos="8324"/>
            </w:tabs>
            <w:spacing w:before="103" w:line="226" w:lineRule="auto"/>
            <w:ind w:left="485"/>
            <w:rPr>
              <w:rFonts w:ascii="Times New Roman" w:hAnsi="Times New Roman" w:eastAsia="Times New Roman" w:cs="Times New Roman"/>
              <w:sz w:val="20"/>
              <w:szCs w:val="20"/>
            </w:rPr>
          </w:pPr>
          <w:r>
            <w:fldChar w:fldCharType="begin"/>
          </w:r>
          <w:r>
            <w:instrText xml:space="preserve"> HYPERLINK \l "bookmark23" </w:instrText>
          </w:r>
          <w:r>
            <w:fldChar w:fldCharType="separate"/>
          </w:r>
          <w:r>
            <w:rPr>
              <w:rFonts w:ascii="Times New Roman" w:hAnsi="Times New Roman" w:eastAsia="Times New Roman" w:cs="Times New Roman"/>
              <w:spacing w:val="3"/>
              <w:sz w:val="20"/>
              <w:szCs w:val="20"/>
            </w:rPr>
            <w:t>3.2</w:t>
          </w:r>
          <w:r>
            <w:rPr>
              <w:rFonts w:ascii="Times New Roman" w:hAnsi="Times New Roman" w:eastAsia="Times New Roman" w:cs="Times New Roman"/>
              <w:spacing w:val="-28"/>
              <w:sz w:val="20"/>
              <w:szCs w:val="20"/>
            </w:rPr>
            <w:t xml:space="preserve"> </w:t>
          </w:r>
          <w:r>
            <w:rPr>
              <w:rFonts w:ascii="宋体" w:hAnsi="宋体" w:eastAsia="宋体" w:cs="宋体"/>
              <w:spacing w:val="3"/>
              <w:sz w:val="20"/>
              <w:szCs w:val="20"/>
            </w:rPr>
            <w:t>、 报价修正确认</w:t>
          </w:r>
          <w:r>
            <w:rPr>
              <w:rFonts w:ascii="宋体" w:hAnsi="宋体" w:eastAsia="宋体" w:cs="宋体"/>
              <w:spacing w:val="-83"/>
              <w:sz w:val="20"/>
              <w:szCs w:val="20"/>
            </w:rPr>
            <w:t xml:space="preserve"> </w:t>
          </w:r>
          <w:r>
            <w:rPr>
              <w:rFonts w:ascii="宋体" w:hAnsi="宋体" w:eastAsia="宋体" w:cs="宋体"/>
              <w:sz w:val="20"/>
              <w:szCs w:val="20"/>
            </w:rPr>
            <w:tab/>
          </w:r>
          <w:r>
            <w:rPr>
              <w:rFonts w:ascii="宋体" w:hAnsi="宋体" w:eastAsia="宋体" w:cs="宋体"/>
              <w:spacing w:val="-47"/>
              <w:sz w:val="20"/>
              <w:szCs w:val="20"/>
            </w:rPr>
            <w:t xml:space="preserve"> </w:t>
          </w:r>
          <w:r>
            <w:rPr>
              <w:rFonts w:ascii="Times New Roman" w:hAnsi="Times New Roman" w:eastAsia="Times New Roman" w:cs="Times New Roman"/>
              <w:spacing w:val="2"/>
              <w:sz w:val="20"/>
              <w:szCs w:val="20"/>
            </w:rPr>
            <w:t>24</w:t>
          </w:r>
          <w:r>
            <w:rPr>
              <w:rFonts w:ascii="Times New Roman" w:hAnsi="Times New Roman" w:eastAsia="Times New Roman" w:cs="Times New Roman"/>
              <w:spacing w:val="2"/>
              <w:sz w:val="20"/>
              <w:szCs w:val="20"/>
            </w:rPr>
            <w:fldChar w:fldCharType="end"/>
          </w:r>
        </w:p>
      </w:sdtContent>
    </w:sdt>
    <w:p w14:paraId="2F888BF6">
      <w:pPr>
        <w:spacing w:line="226" w:lineRule="auto"/>
        <w:rPr>
          <w:rFonts w:ascii="Times New Roman" w:hAnsi="Times New Roman" w:eastAsia="Times New Roman" w:cs="Times New Roman"/>
          <w:sz w:val="20"/>
          <w:szCs w:val="20"/>
        </w:rPr>
        <w:sectPr>
          <w:headerReference r:id="rId7" w:type="default"/>
          <w:footerReference r:id="rId8" w:type="default"/>
          <w:pgSz w:w="11906" w:h="16839"/>
          <w:pgMar w:top="793" w:right="1785" w:bottom="1278" w:left="1785" w:header="433" w:footer="877" w:gutter="0"/>
          <w:cols w:space="720" w:num="1"/>
        </w:sectPr>
      </w:pPr>
    </w:p>
    <w:p w14:paraId="1E4CB6DF">
      <w:pPr>
        <w:pStyle w:val="2"/>
        <w:spacing w:line="271" w:lineRule="auto"/>
      </w:pPr>
    </w:p>
    <w:p w14:paraId="699467C6">
      <w:pPr>
        <w:pStyle w:val="2"/>
        <w:spacing w:line="271" w:lineRule="auto"/>
      </w:pPr>
    </w:p>
    <w:p w14:paraId="7B984C33">
      <w:pPr>
        <w:pStyle w:val="2"/>
        <w:spacing w:line="271" w:lineRule="auto"/>
      </w:pPr>
    </w:p>
    <w:p w14:paraId="562B7FCC">
      <w:pPr>
        <w:pStyle w:val="2"/>
        <w:spacing w:line="271" w:lineRule="auto"/>
      </w:pPr>
    </w:p>
    <w:p w14:paraId="3E3EAC1D">
      <w:pPr>
        <w:pStyle w:val="2"/>
        <w:spacing w:line="271" w:lineRule="auto"/>
      </w:pPr>
    </w:p>
    <w:p w14:paraId="69E68E54">
      <w:pPr>
        <w:pStyle w:val="2"/>
        <w:spacing w:line="272" w:lineRule="auto"/>
      </w:pPr>
    </w:p>
    <w:p w14:paraId="45169DE0">
      <w:pPr>
        <w:spacing w:before="100" w:line="219" w:lineRule="auto"/>
        <w:ind w:left="77"/>
        <w:rPr>
          <w:rFonts w:ascii="FangSong_GB2312" w:hAnsi="FangSong_GB2312" w:eastAsia="FangSong_GB2312" w:cs="FangSong_GB2312"/>
          <w:sz w:val="31"/>
          <w:szCs w:val="31"/>
        </w:rPr>
      </w:pPr>
      <w:r>
        <w:rPr>
          <w:rFonts w:ascii="FangSong_GB2312" w:hAnsi="FangSong_GB2312" w:eastAsia="FangSong_GB2312" w:cs="FangSong_GB2312"/>
          <w:b/>
          <w:bCs/>
          <w:color w:val="FF0000"/>
          <w:spacing w:val="6"/>
          <w:sz w:val="31"/>
          <w:szCs w:val="31"/>
        </w:rPr>
        <w:t>注意点：</w:t>
      </w:r>
      <w:r>
        <w:rPr>
          <w:rFonts w:ascii="FangSong_GB2312" w:hAnsi="FangSong_GB2312" w:eastAsia="FangSong_GB2312" w:cs="FangSong_GB2312"/>
          <w:b/>
          <w:bCs/>
          <w:spacing w:val="6"/>
          <w:sz w:val="31"/>
          <w:szCs w:val="31"/>
        </w:rPr>
        <w:t>招标文件中需载明的内容如下：</w:t>
      </w:r>
    </w:p>
    <w:p w14:paraId="09348D73">
      <w:pPr>
        <w:spacing w:before="255" w:line="372" w:lineRule="auto"/>
        <w:ind w:left="68" w:right="13" w:firstLine="21"/>
        <w:rPr>
          <w:rFonts w:ascii="FangSong_GB2312" w:hAnsi="FangSong_GB2312" w:eastAsia="FangSong_GB2312" w:cs="FangSong_GB2312"/>
          <w:sz w:val="31"/>
          <w:szCs w:val="31"/>
        </w:rPr>
      </w:pPr>
      <w:r>
        <w:rPr>
          <w:rFonts w:ascii="FangSong_GB2312" w:hAnsi="FangSong_GB2312" w:eastAsia="FangSong_GB2312" w:cs="FangSong_GB2312"/>
          <w:b/>
          <w:bCs/>
          <w:color w:val="FF0000"/>
          <w:spacing w:val="3"/>
          <w:sz w:val="31"/>
          <w:szCs w:val="31"/>
        </w:rPr>
        <w:t>1、招标文件中需载明告知潜在投标人解密时长：</w:t>
      </w:r>
      <w:r>
        <w:rPr>
          <w:rFonts w:ascii="宋体" w:hAnsi="宋体" w:eastAsia="宋体" w:cs="宋体"/>
          <w:b/>
          <w:bCs/>
          <w:color w:val="FF0000"/>
          <w:spacing w:val="3"/>
          <w:sz w:val="28"/>
          <w:szCs w:val="28"/>
        </w:rPr>
        <w:t>解密</w:t>
      </w:r>
      <w:r>
        <w:rPr>
          <w:rFonts w:ascii="宋体" w:hAnsi="宋体" w:eastAsia="宋体" w:cs="宋体"/>
          <w:b/>
          <w:bCs/>
          <w:color w:val="FF0000"/>
          <w:spacing w:val="2"/>
          <w:sz w:val="28"/>
          <w:szCs w:val="28"/>
        </w:rPr>
        <w:t>时长默</w:t>
      </w:r>
      <w:r>
        <w:rPr>
          <w:rFonts w:ascii="宋体" w:hAnsi="宋体" w:eastAsia="宋体" w:cs="宋体"/>
          <w:b/>
          <w:bCs/>
          <w:color w:val="FF0000"/>
          <w:spacing w:val="-7"/>
          <w:sz w:val="28"/>
          <w:szCs w:val="28"/>
        </w:rPr>
        <w:t>认</w:t>
      </w:r>
      <w:r>
        <w:rPr>
          <w:rFonts w:ascii="宋体" w:hAnsi="宋体" w:eastAsia="宋体" w:cs="宋体"/>
          <w:color w:val="FF0000"/>
          <w:spacing w:val="-63"/>
          <w:sz w:val="28"/>
          <w:szCs w:val="28"/>
        </w:rPr>
        <w:t xml:space="preserve"> </w:t>
      </w:r>
      <w:r>
        <w:rPr>
          <w:rFonts w:ascii="Times New Roman" w:hAnsi="Times New Roman" w:eastAsia="Times New Roman" w:cs="Times New Roman"/>
          <w:b/>
          <w:bCs/>
          <w:color w:val="FF0000"/>
          <w:spacing w:val="-7"/>
          <w:sz w:val="28"/>
          <w:szCs w:val="28"/>
        </w:rPr>
        <w:t>30</w:t>
      </w:r>
      <w:r>
        <w:rPr>
          <w:rFonts w:ascii="Times New Roman" w:hAnsi="Times New Roman" w:eastAsia="Times New Roman" w:cs="Times New Roman"/>
          <w:b/>
          <w:bCs/>
          <w:color w:val="FF0000"/>
          <w:spacing w:val="13"/>
          <w:sz w:val="28"/>
          <w:szCs w:val="28"/>
        </w:rPr>
        <w:t xml:space="preserve"> </w:t>
      </w:r>
      <w:r>
        <w:rPr>
          <w:rFonts w:ascii="宋体" w:hAnsi="宋体" w:eastAsia="宋体" w:cs="宋体"/>
          <w:b/>
          <w:bCs/>
          <w:color w:val="FF0000"/>
          <w:spacing w:val="-7"/>
          <w:sz w:val="28"/>
          <w:szCs w:val="28"/>
        </w:rPr>
        <w:t>分钟</w:t>
      </w:r>
      <w:r>
        <w:rPr>
          <w:rFonts w:ascii="FangSong_GB2312" w:hAnsi="FangSong_GB2312" w:eastAsia="FangSong_GB2312" w:cs="FangSong_GB2312"/>
          <w:b/>
          <w:bCs/>
          <w:color w:val="FF0000"/>
          <w:spacing w:val="-7"/>
          <w:sz w:val="31"/>
          <w:szCs w:val="31"/>
        </w:rPr>
        <w:t>；</w:t>
      </w:r>
    </w:p>
    <w:p w14:paraId="1B41E0B0">
      <w:pPr>
        <w:spacing w:before="2" w:line="370" w:lineRule="auto"/>
        <w:ind w:left="94" w:right="88" w:hanging="12"/>
        <w:rPr>
          <w:rFonts w:ascii="FangSong_GB2312" w:hAnsi="FangSong_GB2312" w:eastAsia="FangSong_GB2312" w:cs="FangSong_GB2312"/>
          <w:sz w:val="31"/>
          <w:szCs w:val="31"/>
        </w:rPr>
      </w:pPr>
      <w:r>
        <w:rPr>
          <w:rFonts w:ascii="FangSong_GB2312" w:hAnsi="FangSong_GB2312" w:eastAsia="FangSong_GB2312" w:cs="FangSong_GB2312"/>
          <w:b/>
          <w:bCs/>
          <w:color w:val="FF0000"/>
          <w:spacing w:val="6"/>
          <w:sz w:val="31"/>
          <w:szCs w:val="31"/>
        </w:rPr>
        <w:t>2、招标文件中需载明告知潜在投标人：报价修正环节默认</w:t>
      </w:r>
      <w:r>
        <w:rPr>
          <w:rFonts w:ascii="FangSong_GB2312" w:hAnsi="FangSong_GB2312" w:eastAsia="FangSong_GB2312" w:cs="FangSong_GB2312"/>
          <w:b/>
          <w:bCs/>
          <w:color w:val="FF0000"/>
          <w:spacing w:val="3"/>
          <w:sz w:val="31"/>
          <w:szCs w:val="31"/>
        </w:rPr>
        <w:t>30</w:t>
      </w:r>
      <w:r>
        <w:rPr>
          <w:rFonts w:ascii="FangSong_GB2312" w:hAnsi="FangSong_GB2312" w:eastAsia="FangSong_GB2312" w:cs="FangSong_GB2312"/>
          <w:color w:val="FF0000"/>
          <w:spacing w:val="-48"/>
          <w:sz w:val="31"/>
          <w:szCs w:val="31"/>
        </w:rPr>
        <w:t xml:space="preserve"> </w:t>
      </w:r>
      <w:r>
        <w:rPr>
          <w:rFonts w:ascii="FangSong_GB2312" w:hAnsi="FangSong_GB2312" w:eastAsia="FangSong_GB2312" w:cs="FangSong_GB2312"/>
          <w:b/>
          <w:bCs/>
          <w:color w:val="FF0000"/>
          <w:spacing w:val="3"/>
          <w:sz w:val="31"/>
          <w:szCs w:val="31"/>
        </w:rPr>
        <w:t>分钟，30</w:t>
      </w:r>
      <w:r>
        <w:rPr>
          <w:rFonts w:ascii="FangSong_GB2312" w:hAnsi="FangSong_GB2312" w:eastAsia="FangSong_GB2312" w:cs="FangSong_GB2312"/>
          <w:color w:val="FF0000"/>
          <w:spacing w:val="-59"/>
          <w:sz w:val="31"/>
          <w:szCs w:val="31"/>
        </w:rPr>
        <w:t xml:space="preserve"> </w:t>
      </w:r>
      <w:r>
        <w:rPr>
          <w:rFonts w:ascii="FangSong_GB2312" w:hAnsi="FangSong_GB2312" w:eastAsia="FangSong_GB2312" w:cs="FangSong_GB2312"/>
          <w:b/>
          <w:bCs/>
          <w:color w:val="FF0000"/>
          <w:spacing w:val="3"/>
          <w:sz w:val="31"/>
          <w:szCs w:val="31"/>
        </w:rPr>
        <w:t>分钟内未确认报价的视为自动确认。</w:t>
      </w:r>
    </w:p>
    <w:p w14:paraId="22814C79">
      <w:pPr>
        <w:spacing w:before="1" w:line="371" w:lineRule="auto"/>
        <w:ind w:left="69" w:right="4" w:firstLine="24"/>
        <w:rPr>
          <w:rFonts w:ascii="FangSong_GB2312" w:hAnsi="FangSong_GB2312" w:eastAsia="FangSong_GB2312" w:cs="FangSong_GB2312"/>
          <w:sz w:val="31"/>
          <w:szCs w:val="31"/>
        </w:rPr>
      </w:pPr>
      <w:r>
        <w:rPr>
          <w:rFonts w:ascii="FangSong_GB2312" w:hAnsi="FangSong_GB2312" w:eastAsia="FangSong_GB2312" w:cs="FangSong_GB2312"/>
          <w:b/>
          <w:bCs/>
          <w:color w:val="FF0000"/>
          <w:spacing w:val="6"/>
          <w:sz w:val="31"/>
          <w:szCs w:val="31"/>
        </w:rPr>
        <w:t>3、抽取录入下浮值时，录入的抽取范围值以招标文件载明</w:t>
      </w:r>
      <w:r>
        <w:rPr>
          <w:rFonts w:ascii="FangSong_GB2312" w:hAnsi="FangSong_GB2312" w:eastAsia="FangSong_GB2312" w:cs="FangSong_GB2312"/>
          <w:b/>
          <w:bCs/>
          <w:color w:val="FF0000"/>
          <w:spacing w:val="2"/>
          <w:sz w:val="31"/>
          <w:szCs w:val="31"/>
        </w:rPr>
        <w:t>的抽取值范围为准</w:t>
      </w:r>
      <w:r>
        <w:rPr>
          <w:rFonts w:ascii="FangSong_GB2312" w:hAnsi="FangSong_GB2312" w:eastAsia="FangSong_GB2312" w:cs="FangSong_GB2312"/>
          <w:b/>
          <w:bCs/>
          <w:color w:val="FF0000"/>
          <w:spacing w:val="22"/>
          <w:sz w:val="31"/>
          <w:szCs w:val="31"/>
        </w:rPr>
        <w:t>！！！</w:t>
      </w:r>
      <w:r>
        <w:rPr>
          <w:rFonts w:ascii="FangSong_GB2312" w:hAnsi="FangSong_GB2312" w:eastAsia="FangSong_GB2312" w:cs="FangSong_GB2312"/>
          <w:b/>
          <w:bCs/>
          <w:color w:val="FF0000"/>
          <w:spacing w:val="2"/>
          <w:sz w:val="31"/>
          <w:szCs w:val="31"/>
        </w:rPr>
        <w:t>一旦录入错误，会导致项目流标，</w:t>
      </w:r>
      <w:r>
        <w:rPr>
          <w:rFonts w:ascii="FangSong_GB2312" w:hAnsi="FangSong_GB2312" w:eastAsia="FangSong_GB2312" w:cs="FangSong_GB2312"/>
          <w:b/>
          <w:bCs/>
          <w:color w:val="FF0000"/>
          <w:spacing w:val="4"/>
          <w:sz w:val="31"/>
          <w:szCs w:val="31"/>
        </w:rPr>
        <w:t>请认真核实操作。</w:t>
      </w:r>
    </w:p>
    <w:p w14:paraId="6E278288">
      <w:pPr>
        <w:spacing w:before="123" w:line="225" w:lineRule="auto"/>
        <w:ind w:left="74"/>
        <w:outlineLvl w:val="0"/>
        <w:rPr>
          <w:rFonts w:ascii="宋体" w:hAnsi="宋体" w:eastAsia="宋体" w:cs="宋体"/>
          <w:sz w:val="31"/>
          <w:szCs w:val="31"/>
        </w:rPr>
      </w:pPr>
      <w:bookmarkStart w:id="0" w:name="bookmark1"/>
      <w:bookmarkEnd w:id="0"/>
      <w:r>
        <w:rPr>
          <w:rFonts w:ascii="宋体" w:hAnsi="宋体" w:eastAsia="宋体" w:cs="宋体"/>
          <w:b/>
          <w:bCs/>
          <w:spacing w:val="6"/>
          <w:sz w:val="31"/>
          <w:szCs w:val="31"/>
        </w:rPr>
        <w:t>一、系统前期准备</w:t>
      </w:r>
    </w:p>
    <w:p w14:paraId="46148CF8">
      <w:pPr>
        <w:pStyle w:val="2"/>
        <w:spacing w:line="275" w:lineRule="auto"/>
      </w:pPr>
    </w:p>
    <w:p w14:paraId="09310765">
      <w:pPr>
        <w:spacing w:before="99" w:line="219" w:lineRule="auto"/>
        <w:ind w:left="218"/>
        <w:outlineLvl w:val="1"/>
        <w:rPr>
          <w:rFonts w:ascii="宋体" w:hAnsi="宋体" w:eastAsia="宋体" w:cs="宋体"/>
          <w:sz w:val="30"/>
          <w:szCs w:val="30"/>
        </w:rPr>
      </w:pPr>
      <w:bookmarkStart w:id="1" w:name="bookmark2"/>
      <w:bookmarkEnd w:id="1"/>
      <w:bookmarkStart w:id="2" w:name="bookmark3"/>
      <w:bookmarkEnd w:id="2"/>
      <w:r>
        <w:rPr>
          <w:rFonts w:ascii="Times New Roman" w:hAnsi="Times New Roman" w:eastAsia="Times New Roman" w:cs="Times New Roman"/>
          <w:b/>
          <w:bCs/>
          <w:spacing w:val="-4"/>
          <w:sz w:val="30"/>
          <w:szCs w:val="30"/>
        </w:rPr>
        <w:t>1.1</w:t>
      </w:r>
      <w:r>
        <w:rPr>
          <w:rFonts w:ascii="Times New Roman" w:hAnsi="Times New Roman" w:eastAsia="Times New Roman" w:cs="Times New Roman"/>
          <w:b/>
          <w:bCs/>
          <w:spacing w:val="-41"/>
          <w:sz w:val="30"/>
          <w:szCs w:val="30"/>
        </w:rPr>
        <w:t xml:space="preserve"> </w:t>
      </w:r>
      <w:r>
        <w:rPr>
          <w:rFonts w:ascii="宋体" w:hAnsi="宋体" w:eastAsia="宋体" w:cs="宋体"/>
          <w:b/>
          <w:bCs/>
          <w:spacing w:val="-4"/>
          <w:sz w:val="30"/>
          <w:szCs w:val="30"/>
        </w:rPr>
        <w:t>、驱动安装说明</w:t>
      </w:r>
    </w:p>
    <w:p w14:paraId="5C2EFEB6">
      <w:pPr>
        <w:pStyle w:val="2"/>
        <w:spacing w:line="285" w:lineRule="auto"/>
      </w:pPr>
    </w:p>
    <w:p w14:paraId="66CE5FDF">
      <w:pPr>
        <w:spacing w:before="66" w:line="228" w:lineRule="auto"/>
        <w:ind w:left="81"/>
        <w:outlineLvl w:val="2"/>
        <w:rPr>
          <w:rFonts w:ascii="宋体" w:hAnsi="宋体" w:eastAsia="宋体" w:cs="宋体"/>
          <w:sz w:val="20"/>
          <w:szCs w:val="20"/>
        </w:rPr>
      </w:pPr>
      <w:bookmarkStart w:id="3" w:name="bookmark24"/>
      <w:bookmarkEnd w:id="3"/>
      <w:r>
        <w:rPr>
          <w:rFonts w:ascii="Times New Roman" w:hAnsi="Times New Roman" w:eastAsia="Times New Roman" w:cs="Times New Roman"/>
          <w:sz w:val="20"/>
          <w:szCs w:val="20"/>
        </w:rPr>
        <w:t>1.</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 xml:space="preserve">1 </w:t>
      </w:r>
      <w:r>
        <w:rPr>
          <w:rFonts w:ascii="宋体" w:hAnsi="宋体" w:eastAsia="宋体" w:cs="宋体"/>
          <w:sz w:val="20"/>
          <w:szCs w:val="20"/>
        </w:rPr>
        <w:t>驱动安装说明</w:t>
      </w:r>
    </w:p>
    <w:p w14:paraId="464D58CF">
      <w:pPr>
        <w:pStyle w:val="2"/>
        <w:spacing w:line="275" w:lineRule="auto"/>
      </w:pPr>
    </w:p>
    <w:p w14:paraId="0C951FC5">
      <w:pPr>
        <w:spacing w:before="65" w:line="420" w:lineRule="auto"/>
        <w:ind w:left="69" w:right="83" w:firstLine="419"/>
        <w:rPr>
          <w:rFonts w:ascii="宋体" w:hAnsi="宋体" w:eastAsia="宋体" w:cs="宋体"/>
          <w:sz w:val="20"/>
          <w:szCs w:val="20"/>
        </w:rPr>
      </w:pPr>
      <w:r>
        <w:rPr>
          <w:rFonts w:ascii="宋体" w:hAnsi="宋体" w:eastAsia="宋体" w:cs="宋体"/>
          <w:spacing w:val="9"/>
          <w:sz w:val="20"/>
          <w:szCs w:val="20"/>
        </w:rPr>
        <w:t>打开昌吉州公共资源交易网站（</w:t>
      </w:r>
      <w:r>
        <w:fldChar w:fldCharType="begin"/>
      </w:r>
      <w:r>
        <w:instrText xml:space="preserve"> HYPERLINK "http://www.cjzwfw.cn/cjggzy/" </w:instrText>
      </w:r>
      <w:r>
        <w:fldChar w:fldCharType="separate"/>
      </w:r>
      <w:r>
        <w:rPr>
          <w:rFonts w:ascii="Times New Roman" w:hAnsi="Times New Roman" w:eastAsia="Times New Roman" w:cs="Times New Roman"/>
          <w:sz w:val="20"/>
          <w:szCs w:val="20"/>
        </w:rPr>
        <w:t>http</w:t>
      </w:r>
      <w:r>
        <w:rPr>
          <w:rFonts w:hint="eastAsia" w:ascii="Times New Roman" w:hAnsi="Times New Roman" w:eastAsia="宋体" w:cs="Times New Roman"/>
          <w:sz w:val="20"/>
          <w:szCs w:val="20"/>
          <w:lang w:val="en-US" w:eastAsia="zh-CN"/>
        </w:rPr>
        <w:t>s</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www</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cjzwfw</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cn</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cjggzy</w:t>
      </w:r>
      <w:r>
        <w:rPr>
          <w:rFonts w:ascii="Times New Roman" w:hAnsi="Times New Roman" w:eastAsia="Times New Roman" w:cs="Times New Roman"/>
          <w:spacing w:val="9"/>
          <w:sz w:val="20"/>
          <w:szCs w:val="20"/>
        </w:rPr>
        <w:t>/</w:t>
      </w:r>
      <w:r>
        <w:rPr>
          <w:rFonts w:ascii="Times New Roman" w:hAnsi="Times New Roman" w:eastAsia="Times New Roman" w:cs="Times New Roman"/>
          <w:spacing w:val="9"/>
          <w:sz w:val="20"/>
          <w:szCs w:val="20"/>
        </w:rPr>
        <w:fldChar w:fldCharType="end"/>
      </w:r>
      <w:r>
        <w:rPr>
          <w:rFonts w:ascii="宋体" w:hAnsi="宋体" w:eastAsia="宋体" w:cs="宋体"/>
          <w:spacing w:val="29"/>
          <w:sz w:val="20"/>
          <w:szCs w:val="20"/>
        </w:rPr>
        <w:t>），</w:t>
      </w:r>
      <w:r>
        <w:rPr>
          <w:rFonts w:ascii="宋体" w:hAnsi="宋体" w:eastAsia="宋体" w:cs="宋体"/>
          <w:spacing w:val="9"/>
          <w:sz w:val="20"/>
          <w:szCs w:val="20"/>
        </w:rPr>
        <w:t>点击“市场交易主体</w:t>
      </w:r>
      <w:r>
        <w:rPr>
          <w:rFonts w:ascii="宋体" w:hAnsi="宋体" w:eastAsia="宋体" w:cs="宋体"/>
          <w:spacing w:val="5"/>
          <w:sz w:val="20"/>
          <w:szCs w:val="20"/>
        </w:rPr>
        <w:t>登录</w:t>
      </w:r>
      <w:r>
        <w:rPr>
          <w:rFonts w:ascii="宋体" w:hAnsi="宋体" w:eastAsia="宋体" w:cs="宋体"/>
          <w:spacing w:val="-62"/>
          <w:sz w:val="20"/>
          <w:szCs w:val="20"/>
        </w:rPr>
        <w:t xml:space="preserve"> </w:t>
      </w:r>
      <w:r>
        <w:rPr>
          <w:rFonts w:ascii="宋体" w:hAnsi="宋体" w:eastAsia="宋体" w:cs="宋体"/>
          <w:spacing w:val="5"/>
          <w:sz w:val="20"/>
          <w:szCs w:val="20"/>
        </w:rPr>
        <w:t>”按钮进入登录页面</w:t>
      </w:r>
    </w:p>
    <w:p w14:paraId="1517C44D">
      <w:pPr>
        <w:spacing w:line="3223" w:lineRule="exact"/>
        <w:ind w:firstLine="477"/>
      </w:pPr>
      <w:r>
        <w:rPr>
          <w:position w:val="-64"/>
        </w:rPr>
        <w:drawing>
          <wp:inline distT="0" distB="0" distL="0" distR="0">
            <wp:extent cx="4683125" cy="204660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4"/>
                    <a:stretch>
                      <a:fillRect/>
                    </a:stretch>
                  </pic:blipFill>
                  <pic:spPr>
                    <a:xfrm>
                      <a:off x="0" y="0"/>
                      <a:ext cx="4683252" cy="2046732"/>
                    </a:xfrm>
                    <a:prstGeom prst="rect">
                      <a:avLst/>
                    </a:prstGeom>
                  </pic:spPr>
                </pic:pic>
              </a:graphicData>
            </a:graphic>
          </wp:inline>
        </w:drawing>
      </w:r>
    </w:p>
    <w:p w14:paraId="757913E2">
      <w:pPr>
        <w:spacing w:line="3223" w:lineRule="exact"/>
        <w:sectPr>
          <w:pgSz w:w="11906" w:h="16839"/>
          <w:pgMar w:top="793" w:right="1785" w:bottom="1278" w:left="1785" w:header="433" w:footer="877" w:gutter="0"/>
          <w:cols w:space="720" w:num="1"/>
        </w:sectPr>
      </w:pPr>
    </w:p>
    <w:p w14:paraId="7D160656">
      <w:pPr>
        <w:pStyle w:val="2"/>
        <w:spacing w:line="321" w:lineRule="auto"/>
      </w:pPr>
    </w:p>
    <w:p w14:paraId="4AECF432">
      <w:pPr>
        <w:pStyle w:val="2"/>
        <w:spacing w:line="321" w:lineRule="auto"/>
      </w:pPr>
    </w:p>
    <w:p w14:paraId="62F4DA19">
      <w:pPr>
        <w:spacing w:line="4356" w:lineRule="exact"/>
        <w:ind w:firstLine="477"/>
      </w:pPr>
      <w:r>
        <w:rPr>
          <w:position w:val="-87"/>
        </w:rPr>
        <w:drawing>
          <wp:inline distT="0" distB="0" distL="0" distR="0">
            <wp:extent cx="4657090" cy="27654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5"/>
                    <a:stretch>
                      <a:fillRect/>
                    </a:stretch>
                  </pic:blipFill>
                  <pic:spPr>
                    <a:xfrm>
                      <a:off x="0" y="0"/>
                      <a:ext cx="4657344" cy="2766059"/>
                    </a:xfrm>
                    <a:prstGeom prst="rect">
                      <a:avLst/>
                    </a:prstGeom>
                  </pic:spPr>
                </pic:pic>
              </a:graphicData>
            </a:graphic>
          </wp:inline>
        </w:drawing>
      </w:r>
    </w:p>
    <w:p w14:paraId="232F6ABC">
      <w:pPr>
        <w:spacing w:before="141" w:line="228" w:lineRule="auto"/>
        <w:ind w:left="496"/>
        <w:rPr>
          <w:rFonts w:ascii="宋体" w:hAnsi="宋体" w:eastAsia="宋体" w:cs="宋体"/>
          <w:sz w:val="20"/>
          <w:szCs w:val="20"/>
        </w:rPr>
      </w:pPr>
      <w:r>
        <w:rPr>
          <w:rFonts w:ascii="宋体" w:hAnsi="宋体" w:eastAsia="宋体" w:cs="宋体"/>
          <w:spacing w:val="11"/>
          <w:sz w:val="20"/>
          <w:szCs w:val="20"/>
        </w:rPr>
        <w:t>点击驱动下载，跳转到如下页面，点击下载，打开进行安装，点击“快速安装</w:t>
      </w:r>
      <w:r>
        <w:rPr>
          <w:rFonts w:ascii="宋体" w:hAnsi="宋体" w:eastAsia="宋体" w:cs="宋体"/>
          <w:spacing w:val="-56"/>
          <w:sz w:val="20"/>
          <w:szCs w:val="20"/>
        </w:rPr>
        <w:t xml:space="preserve"> </w:t>
      </w:r>
      <w:r>
        <w:rPr>
          <w:rFonts w:ascii="宋体" w:hAnsi="宋体" w:eastAsia="宋体" w:cs="宋体"/>
          <w:spacing w:val="11"/>
          <w:sz w:val="20"/>
          <w:szCs w:val="20"/>
        </w:rPr>
        <w:t>”</w:t>
      </w:r>
    </w:p>
    <w:p w14:paraId="33A37B4D">
      <w:pPr>
        <w:spacing w:before="245" w:line="368" w:lineRule="auto"/>
        <w:ind w:left="64" w:right="13" w:firstLine="645"/>
      </w:pPr>
      <w:r>
        <w:rPr>
          <w:rFonts w:ascii="宋体" w:hAnsi="宋体" w:eastAsia="宋体" w:cs="宋体"/>
          <w:b/>
          <w:bCs/>
          <w:color w:val="FF0000"/>
          <w:spacing w:val="3"/>
          <w:sz w:val="31"/>
          <w:szCs w:val="31"/>
        </w:rPr>
        <w:t>注意：安装驱动时候需要关闭浏览器、安全卫士，拔掉</w:t>
      </w:r>
      <w:r>
        <w:rPr>
          <w:rFonts w:ascii="Times New Roman" w:hAnsi="Times New Roman" w:eastAsia="Times New Roman" w:cs="Times New Roman"/>
          <w:b/>
          <w:bCs/>
          <w:color w:val="FF0000"/>
          <w:spacing w:val="4"/>
          <w:sz w:val="31"/>
          <w:szCs w:val="31"/>
        </w:rPr>
        <w:t xml:space="preserve">U </w:t>
      </w:r>
      <w:r>
        <w:rPr>
          <w:rFonts w:ascii="宋体" w:hAnsi="宋体" w:eastAsia="宋体" w:cs="宋体"/>
          <w:b/>
          <w:bCs/>
          <w:color w:val="FF0000"/>
          <w:spacing w:val="4"/>
          <w:sz w:val="31"/>
          <w:szCs w:val="31"/>
        </w:rPr>
        <w:t>盘等外接设备。</w:t>
      </w:r>
    </w:p>
    <w:p w14:paraId="7686945B">
      <w:pPr>
        <w:pStyle w:val="2"/>
        <w:spacing w:line="330" w:lineRule="auto"/>
      </w:pPr>
    </w:p>
    <w:p w14:paraId="3FD93D54">
      <w:pPr>
        <w:spacing w:before="97" w:line="220" w:lineRule="auto"/>
        <w:ind w:left="218"/>
        <w:outlineLvl w:val="1"/>
        <w:rPr>
          <w:rFonts w:ascii="宋体" w:hAnsi="宋体" w:eastAsia="宋体" w:cs="宋体"/>
          <w:sz w:val="30"/>
          <w:szCs w:val="30"/>
        </w:rPr>
      </w:pPr>
      <w:bookmarkStart w:id="4" w:name="bookmark4"/>
      <w:bookmarkEnd w:id="4"/>
      <w:r>
        <w:rPr>
          <w:rFonts w:ascii="Times New Roman" w:hAnsi="Times New Roman" w:eastAsia="Times New Roman" w:cs="Times New Roman"/>
          <w:b/>
          <w:bCs/>
          <w:spacing w:val="-4"/>
          <w:sz w:val="30"/>
          <w:szCs w:val="30"/>
        </w:rPr>
        <w:t>1.2</w:t>
      </w:r>
      <w:r>
        <w:rPr>
          <w:rFonts w:ascii="Times New Roman" w:hAnsi="Times New Roman" w:eastAsia="Times New Roman" w:cs="Times New Roman"/>
          <w:b/>
          <w:bCs/>
          <w:spacing w:val="-41"/>
          <w:sz w:val="30"/>
          <w:szCs w:val="30"/>
        </w:rPr>
        <w:t xml:space="preserve"> </w:t>
      </w:r>
      <w:r>
        <w:rPr>
          <w:rFonts w:ascii="宋体" w:hAnsi="宋体" w:eastAsia="宋体" w:cs="宋体"/>
          <w:b/>
          <w:bCs/>
          <w:spacing w:val="-4"/>
          <w:sz w:val="30"/>
          <w:szCs w:val="30"/>
        </w:rPr>
        <w:t>、浏览器配置</w:t>
      </w:r>
    </w:p>
    <w:p w14:paraId="34E81F98">
      <w:pPr>
        <w:pStyle w:val="2"/>
        <w:spacing w:line="302" w:lineRule="auto"/>
      </w:pPr>
    </w:p>
    <w:p w14:paraId="6B4F1AA2">
      <w:pPr>
        <w:spacing w:before="91" w:line="221" w:lineRule="auto"/>
        <w:ind w:left="217"/>
        <w:outlineLvl w:val="2"/>
        <w:rPr>
          <w:rFonts w:ascii="宋体" w:hAnsi="宋体" w:eastAsia="宋体" w:cs="宋体"/>
          <w:sz w:val="28"/>
          <w:szCs w:val="28"/>
        </w:rPr>
      </w:pPr>
      <w:bookmarkStart w:id="5" w:name="bookmark5"/>
      <w:bookmarkEnd w:id="5"/>
      <w:r>
        <w:rPr>
          <w:rFonts w:ascii="Times New Roman" w:hAnsi="Times New Roman" w:eastAsia="Times New Roman" w:cs="Times New Roman"/>
          <w:b/>
          <w:bCs/>
          <w:spacing w:val="-3"/>
          <w:sz w:val="28"/>
          <w:szCs w:val="28"/>
        </w:rPr>
        <w:t>1.2.1</w:t>
      </w:r>
      <w:r>
        <w:rPr>
          <w:rFonts w:ascii="Times New Roman" w:hAnsi="Times New Roman" w:eastAsia="Times New Roman" w:cs="Times New Roman"/>
          <w:b/>
          <w:bCs/>
          <w:spacing w:val="-28"/>
          <w:sz w:val="28"/>
          <w:szCs w:val="28"/>
        </w:rPr>
        <w:t xml:space="preserve"> </w:t>
      </w:r>
      <w:r>
        <w:rPr>
          <w:rFonts w:ascii="宋体" w:hAnsi="宋体" w:eastAsia="宋体" w:cs="宋体"/>
          <w:b/>
          <w:bCs/>
          <w:spacing w:val="-3"/>
          <w:sz w:val="28"/>
          <w:szCs w:val="28"/>
        </w:rPr>
        <w:t>、</w:t>
      </w:r>
      <w:r>
        <w:rPr>
          <w:rFonts w:ascii="Times New Roman" w:hAnsi="Times New Roman" w:eastAsia="Times New Roman" w:cs="Times New Roman"/>
          <w:b/>
          <w:bCs/>
          <w:spacing w:val="-3"/>
          <w:sz w:val="28"/>
          <w:szCs w:val="28"/>
        </w:rPr>
        <w:t xml:space="preserve">Internet </w:t>
      </w:r>
      <w:r>
        <w:rPr>
          <w:rFonts w:ascii="宋体" w:hAnsi="宋体" w:eastAsia="宋体" w:cs="宋体"/>
          <w:b/>
          <w:bCs/>
          <w:spacing w:val="-3"/>
          <w:sz w:val="28"/>
          <w:szCs w:val="28"/>
        </w:rPr>
        <w:t>选项</w:t>
      </w:r>
    </w:p>
    <w:p w14:paraId="7DC2B86F">
      <w:pPr>
        <w:pStyle w:val="2"/>
        <w:spacing w:line="298" w:lineRule="auto"/>
      </w:pPr>
    </w:p>
    <w:p w14:paraId="31EC2898">
      <w:pPr>
        <w:spacing w:before="65" w:line="227" w:lineRule="auto"/>
        <w:ind w:left="485"/>
        <w:rPr>
          <w:rFonts w:ascii="宋体" w:hAnsi="宋体" w:eastAsia="宋体" w:cs="宋体"/>
          <w:sz w:val="20"/>
          <w:szCs w:val="20"/>
        </w:rPr>
      </w:pPr>
      <w:r>
        <w:rPr>
          <w:rFonts w:ascii="宋体" w:hAnsi="宋体" w:eastAsia="宋体" w:cs="宋体"/>
          <w:spacing w:val="5"/>
          <w:sz w:val="20"/>
          <w:szCs w:val="20"/>
        </w:rPr>
        <w:t>注意：请使用</w:t>
      </w:r>
      <w:r>
        <w:rPr>
          <w:rFonts w:ascii="宋体" w:hAnsi="宋体" w:eastAsia="宋体" w:cs="宋体"/>
          <w:spacing w:val="-33"/>
          <w:sz w:val="20"/>
          <w:szCs w:val="20"/>
        </w:rPr>
        <w:t xml:space="preserve"> </w:t>
      </w:r>
      <w:r>
        <w:rPr>
          <w:rFonts w:ascii="Times New Roman" w:hAnsi="Times New Roman" w:eastAsia="Times New Roman" w:cs="Times New Roman"/>
          <w:sz w:val="20"/>
          <w:szCs w:val="20"/>
        </w:rPr>
        <w:t>IE</w:t>
      </w:r>
      <w:r>
        <w:rPr>
          <w:rFonts w:ascii="Times New Roman" w:hAnsi="Times New Roman" w:eastAsia="Times New Roman" w:cs="Times New Roman"/>
          <w:spacing w:val="5"/>
          <w:sz w:val="20"/>
          <w:szCs w:val="20"/>
        </w:rPr>
        <w:t>10</w:t>
      </w:r>
      <w:r>
        <w:rPr>
          <w:rFonts w:ascii="Times New Roman" w:hAnsi="Times New Roman" w:eastAsia="Times New Roman" w:cs="Times New Roman"/>
          <w:spacing w:val="36"/>
          <w:sz w:val="20"/>
          <w:szCs w:val="20"/>
        </w:rPr>
        <w:t xml:space="preserve"> </w:t>
      </w:r>
      <w:r>
        <w:rPr>
          <w:rFonts w:ascii="宋体" w:hAnsi="宋体" w:eastAsia="宋体" w:cs="宋体"/>
          <w:spacing w:val="5"/>
          <w:sz w:val="20"/>
          <w:szCs w:val="20"/>
        </w:rPr>
        <w:t>以上版本</w:t>
      </w:r>
    </w:p>
    <w:p w14:paraId="7C1F3915">
      <w:pPr>
        <w:spacing w:before="222" w:line="228" w:lineRule="auto"/>
        <w:ind w:left="487"/>
        <w:rPr>
          <w:rFonts w:ascii="宋体" w:hAnsi="宋体" w:eastAsia="宋体" w:cs="宋体"/>
          <w:sz w:val="20"/>
          <w:szCs w:val="20"/>
        </w:rPr>
      </w:pPr>
      <w:r>
        <w:rPr>
          <w:rFonts w:ascii="宋体" w:hAnsi="宋体" w:eastAsia="宋体" w:cs="宋体"/>
          <w:spacing w:val="9"/>
          <w:sz w:val="20"/>
          <w:szCs w:val="20"/>
        </w:rPr>
        <w:t>为了让系统插件能够正常工作，请按照以下步骤进行浏览器的配置。</w:t>
      </w:r>
    </w:p>
    <w:p w14:paraId="1A88319C">
      <w:pPr>
        <w:spacing w:before="221" w:line="228" w:lineRule="auto"/>
        <w:ind w:left="501"/>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3"/>
          <w:sz w:val="20"/>
          <w:szCs w:val="20"/>
        </w:rPr>
        <w:t xml:space="preserve"> </w:t>
      </w:r>
      <w:r>
        <w:rPr>
          <w:rFonts w:ascii="宋体" w:hAnsi="宋体" w:eastAsia="宋体" w:cs="宋体"/>
          <w:spacing w:val="6"/>
          <w:sz w:val="20"/>
          <w:szCs w:val="20"/>
        </w:rPr>
        <w:t>、打开浏览器，在</w:t>
      </w:r>
      <w:r>
        <w:rPr>
          <w:rFonts w:ascii="Times New Roman" w:hAnsi="Times New Roman" w:eastAsia="Times New Roman" w:cs="Times New Roman"/>
          <w:spacing w:val="6"/>
          <w:sz w:val="20"/>
          <w:szCs w:val="20"/>
        </w:rPr>
        <w:t>“</w:t>
      </w:r>
      <w:r>
        <w:rPr>
          <w:rFonts w:ascii="宋体" w:hAnsi="宋体" w:eastAsia="宋体" w:cs="宋体"/>
          <w:spacing w:val="6"/>
          <w:sz w:val="20"/>
          <w:szCs w:val="20"/>
        </w:rPr>
        <w:t>工具</w:t>
      </w:r>
      <w:r>
        <w:rPr>
          <w:rFonts w:ascii="Times New Roman" w:hAnsi="Times New Roman" w:eastAsia="Times New Roman" w:cs="Times New Roman"/>
          <w:spacing w:val="6"/>
          <w:sz w:val="20"/>
          <w:szCs w:val="20"/>
        </w:rPr>
        <w:t>”</w:t>
      </w:r>
      <w:r>
        <w:rPr>
          <w:rFonts w:ascii="宋体" w:hAnsi="宋体" w:eastAsia="宋体" w:cs="宋体"/>
          <w:spacing w:val="6"/>
          <w:sz w:val="20"/>
          <w:szCs w:val="20"/>
        </w:rPr>
        <w:t>菜单</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Internet</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选项</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6"/>
          <w:sz w:val="20"/>
          <w:szCs w:val="20"/>
        </w:rPr>
        <w:t xml:space="preserve"> </w:t>
      </w:r>
      <w:r>
        <w:rPr>
          <w:rFonts w:ascii="宋体" w:hAnsi="宋体" w:eastAsia="宋体" w:cs="宋体"/>
          <w:spacing w:val="6"/>
          <w:sz w:val="20"/>
          <w:szCs w:val="20"/>
        </w:rPr>
        <w:t>，如下图：</w:t>
      </w:r>
    </w:p>
    <w:p w14:paraId="6BD2EE23">
      <w:pPr>
        <w:spacing w:line="228" w:lineRule="auto"/>
        <w:rPr>
          <w:rFonts w:ascii="宋体" w:hAnsi="宋体" w:eastAsia="宋体" w:cs="宋体"/>
          <w:sz w:val="20"/>
          <w:szCs w:val="20"/>
        </w:rPr>
        <w:sectPr>
          <w:pgSz w:w="11906" w:h="16839"/>
          <w:pgMar w:top="793" w:right="1785" w:bottom="1278" w:left="1785" w:header="433" w:footer="877" w:gutter="0"/>
          <w:cols w:space="720" w:num="1"/>
        </w:sectPr>
      </w:pPr>
    </w:p>
    <w:p w14:paraId="2D0F69F9">
      <w:pPr>
        <w:pStyle w:val="2"/>
        <w:spacing w:line="328" w:lineRule="auto"/>
      </w:pPr>
    </w:p>
    <w:p w14:paraId="550D7898">
      <w:pPr>
        <w:pStyle w:val="2"/>
        <w:spacing w:line="328" w:lineRule="auto"/>
      </w:pPr>
    </w:p>
    <w:p w14:paraId="32367AD8">
      <w:pPr>
        <w:spacing w:line="4964" w:lineRule="exact"/>
        <w:ind w:firstLine="1595"/>
      </w:pPr>
      <w:r>
        <w:rPr>
          <w:position w:val="-99"/>
        </w:rPr>
        <w:drawing>
          <wp:inline distT="0" distB="0" distL="0" distR="0">
            <wp:extent cx="3558540" cy="315150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6"/>
                    <a:stretch>
                      <a:fillRect/>
                    </a:stretch>
                  </pic:blipFill>
                  <pic:spPr>
                    <a:xfrm>
                      <a:off x="0" y="0"/>
                      <a:ext cx="3558540" cy="3151632"/>
                    </a:xfrm>
                    <a:prstGeom prst="rect">
                      <a:avLst/>
                    </a:prstGeom>
                  </pic:spPr>
                </pic:pic>
              </a:graphicData>
            </a:graphic>
          </wp:inline>
        </w:drawing>
      </w:r>
    </w:p>
    <w:p w14:paraId="73C98D6A">
      <w:pPr>
        <w:spacing w:before="142" w:line="227" w:lineRule="auto"/>
        <w:ind w:left="481"/>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22"/>
          <w:sz w:val="20"/>
          <w:szCs w:val="20"/>
        </w:rPr>
        <w:t xml:space="preserve"> </w:t>
      </w:r>
      <w:r>
        <w:rPr>
          <w:rFonts w:ascii="宋体" w:hAnsi="宋体" w:eastAsia="宋体" w:cs="宋体"/>
          <w:spacing w:val="8"/>
          <w:sz w:val="20"/>
          <w:szCs w:val="20"/>
        </w:rPr>
        <w:t>、弹出对话框之后，请选择</w:t>
      </w:r>
      <w:r>
        <w:rPr>
          <w:rFonts w:ascii="Times New Roman" w:hAnsi="Times New Roman" w:eastAsia="Times New Roman" w:cs="Times New Roman"/>
          <w:spacing w:val="8"/>
          <w:sz w:val="20"/>
          <w:szCs w:val="20"/>
        </w:rPr>
        <w:t>“</w:t>
      </w:r>
      <w:r>
        <w:rPr>
          <w:rFonts w:ascii="宋体" w:hAnsi="宋体" w:eastAsia="宋体" w:cs="宋体"/>
          <w:spacing w:val="8"/>
          <w:sz w:val="20"/>
          <w:szCs w:val="20"/>
        </w:rPr>
        <w:t>安全</w:t>
      </w:r>
      <w:r>
        <w:rPr>
          <w:rFonts w:ascii="Times New Roman" w:hAnsi="Times New Roman" w:eastAsia="Times New Roman" w:cs="Times New Roman"/>
          <w:spacing w:val="8"/>
          <w:sz w:val="20"/>
          <w:szCs w:val="20"/>
        </w:rPr>
        <w:t>”</w:t>
      </w:r>
      <w:r>
        <w:rPr>
          <w:rFonts w:ascii="宋体" w:hAnsi="宋体" w:eastAsia="宋体" w:cs="宋体"/>
          <w:spacing w:val="8"/>
          <w:sz w:val="20"/>
          <w:szCs w:val="20"/>
        </w:rPr>
        <w:t>选项卡，具体的界面，如下图：</w:t>
      </w:r>
    </w:p>
    <w:p w14:paraId="221C50D0">
      <w:pPr>
        <w:spacing w:before="165" w:line="5472" w:lineRule="exact"/>
        <w:ind w:firstLine="2104"/>
      </w:pPr>
      <w:r>
        <w:rPr>
          <w:position w:val="-109"/>
        </w:rPr>
        <w:drawing>
          <wp:inline distT="0" distB="0" distL="0" distR="0">
            <wp:extent cx="2912110" cy="34747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7"/>
                    <a:stretch>
                      <a:fillRect/>
                    </a:stretch>
                  </pic:blipFill>
                  <pic:spPr>
                    <a:xfrm>
                      <a:off x="0" y="0"/>
                      <a:ext cx="2912364" cy="3474720"/>
                    </a:xfrm>
                    <a:prstGeom prst="rect">
                      <a:avLst/>
                    </a:prstGeom>
                  </pic:spPr>
                </pic:pic>
              </a:graphicData>
            </a:graphic>
          </wp:inline>
        </w:drawing>
      </w:r>
    </w:p>
    <w:p w14:paraId="35EB9F34">
      <w:pPr>
        <w:spacing w:before="200" w:line="228" w:lineRule="auto"/>
        <w:ind w:left="485"/>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3"/>
          <w:sz w:val="20"/>
          <w:szCs w:val="20"/>
        </w:rPr>
        <w:t xml:space="preserve"> </w:t>
      </w:r>
      <w:r>
        <w:rPr>
          <w:rFonts w:ascii="宋体" w:hAnsi="宋体" w:eastAsia="宋体" w:cs="宋体"/>
          <w:spacing w:val="6"/>
          <w:sz w:val="20"/>
          <w:szCs w:val="20"/>
        </w:rPr>
        <w:t>、点击绿色的</w:t>
      </w:r>
      <w:r>
        <w:rPr>
          <w:rFonts w:ascii="Times New Roman" w:hAnsi="Times New Roman" w:eastAsia="Times New Roman" w:cs="Times New Roman"/>
          <w:spacing w:val="6"/>
          <w:sz w:val="20"/>
          <w:szCs w:val="20"/>
        </w:rPr>
        <w:t>“</w:t>
      </w:r>
      <w:r>
        <w:rPr>
          <w:rFonts w:ascii="宋体" w:hAnsi="宋体" w:eastAsia="宋体" w:cs="宋体"/>
          <w:spacing w:val="6"/>
          <w:sz w:val="20"/>
          <w:szCs w:val="20"/>
        </w:rPr>
        <w:t>受信任的站点</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3"/>
          <w:sz w:val="20"/>
          <w:szCs w:val="20"/>
        </w:rPr>
        <w:t xml:space="preserve"> </w:t>
      </w:r>
      <w:r>
        <w:rPr>
          <w:rFonts w:ascii="宋体" w:hAnsi="宋体" w:eastAsia="宋体" w:cs="宋体"/>
          <w:spacing w:val="6"/>
          <w:sz w:val="20"/>
          <w:szCs w:val="20"/>
        </w:rPr>
        <w:t>的图片，如下图：</w:t>
      </w:r>
    </w:p>
    <w:p w14:paraId="62DA9268">
      <w:pPr>
        <w:spacing w:line="228" w:lineRule="auto"/>
        <w:rPr>
          <w:rFonts w:ascii="宋体" w:hAnsi="宋体" w:eastAsia="宋体" w:cs="宋体"/>
          <w:sz w:val="20"/>
          <w:szCs w:val="20"/>
        </w:rPr>
        <w:sectPr>
          <w:pgSz w:w="11906" w:h="16839"/>
          <w:pgMar w:top="793" w:right="1785" w:bottom="1278" w:left="1785" w:header="433" w:footer="877" w:gutter="0"/>
          <w:cols w:space="720" w:num="1"/>
        </w:sectPr>
      </w:pPr>
    </w:p>
    <w:p w14:paraId="3544522E">
      <w:pPr>
        <w:pStyle w:val="2"/>
        <w:spacing w:line="343" w:lineRule="auto"/>
      </w:pPr>
    </w:p>
    <w:p w14:paraId="25A3481A">
      <w:pPr>
        <w:pStyle w:val="2"/>
        <w:spacing w:line="344" w:lineRule="auto"/>
      </w:pPr>
    </w:p>
    <w:p w14:paraId="2032A421">
      <w:pPr>
        <w:spacing w:line="6137" w:lineRule="exact"/>
        <w:ind w:firstLine="1521"/>
      </w:pPr>
      <w:r>
        <w:rPr>
          <w:position w:val="-122"/>
        </w:rPr>
        <w:drawing>
          <wp:inline distT="0" distB="0" distL="0" distR="0">
            <wp:extent cx="3649980" cy="389636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8"/>
                    <a:stretch>
                      <a:fillRect/>
                    </a:stretch>
                  </pic:blipFill>
                  <pic:spPr>
                    <a:xfrm>
                      <a:off x="0" y="0"/>
                      <a:ext cx="3649980" cy="3896867"/>
                    </a:xfrm>
                    <a:prstGeom prst="rect">
                      <a:avLst/>
                    </a:prstGeom>
                  </pic:spPr>
                </pic:pic>
              </a:graphicData>
            </a:graphic>
          </wp:inline>
        </w:drawing>
      </w:r>
    </w:p>
    <w:p w14:paraId="2E76050F">
      <w:pPr>
        <w:spacing w:before="185" w:line="228" w:lineRule="auto"/>
        <w:ind w:left="480"/>
        <w:rPr>
          <w:rFonts w:ascii="宋体" w:hAnsi="宋体" w:eastAsia="宋体" w:cs="宋体"/>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14"/>
          <w:sz w:val="20"/>
          <w:szCs w:val="20"/>
        </w:rPr>
        <w:t xml:space="preserve"> </w:t>
      </w:r>
      <w:r>
        <w:rPr>
          <w:rFonts w:ascii="宋体" w:hAnsi="宋体" w:eastAsia="宋体" w:cs="宋体"/>
          <w:spacing w:val="7"/>
          <w:sz w:val="20"/>
          <w:szCs w:val="20"/>
        </w:rPr>
        <w:t>、点击</w:t>
      </w:r>
      <w:r>
        <w:rPr>
          <w:rFonts w:ascii="Times New Roman" w:hAnsi="Times New Roman" w:eastAsia="Times New Roman" w:cs="Times New Roman"/>
          <w:spacing w:val="7"/>
          <w:sz w:val="20"/>
          <w:szCs w:val="20"/>
        </w:rPr>
        <w:t>“</w:t>
      </w:r>
      <w:r>
        <w:rPr>
          <w:rFonts w:ascii="宋体" w:hAnsi="宋体" w:eastAsia="宋体" w:cs="宋体"/>
          <w:spacing w:val="7"/>
          <w:sz w:val="20"/>
          <w:szCs w:val="20"/>
        </w:rPr>
        <w:t>站点</w:t>
      </w:r>
      <w:r>
        <w:rPr>
          <w:rFonts w:ascii="Times New Roman" w:hAnsi="Times New Roman" w:eastAsia="Times New Roman" w:cs="Times New Roman"/>
          <w:spacing w:val="7"/>
          <w:sz w:val="20"/>
          <w:szCs w:val="20"/>
        </w:rPr>
        <w:t>”</w:t>
      </w:r>
      <w:r>
        <w:rPr>
          <w:rFonts w:ascii="宋体" w:hAnsi="宋体" w:eastAsia="宋体" w:cs="宋体"/>
          <w:spacing w:val="7"/>
          <w:sz w:val="20"/>
          <w:szCs w:val="20"/>
        </w:rPr>
        <w:t>按钮，出现如下对话框，如下图：</w:t>
      </w:r>
    </w:p>
    <w:p w14:paraId="6BEC2C91">
      <w:pPr>
        <w:spacing w:before="212" w:line="6000" w:lineRule="exact"/>
        <w:ind w:firstLine="1077"/>
      </w:pPr>
      <w:r>
        <w:rPr>
          <w:position w:val="-120"/>
        </w:rPr>
        <w:drawing>
          <wp:inline distT="0" distB="0" distL="0" distR="0">
            <wp:extent cx="4219575" cy="38100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9"/>
                    <a:stretch>
                      <a:fillRect/>
                    </a:stretch>
                  </pic:blipFill>
                  <pic:spPr>
                    <a:xfrm>
                      <a:off x="0" y="0"/>
                      <a:ext cx="4219955" cy="3810000"/>
                    </a:xfrm>
                    <a:prstGeom prst="rect">
                      <a:avLst/>
                    </a:prstGeom>
                  </pic:spPr>
                </pic:pic>
              </a:graphicData>
            </a:graphic>
          </wp:inline>
        </w:drawing>
      </w:r>
    </w:p>
    <w:p w14:paraId="2243EE33">
      <w:pPr>
        <w:spacing w:before="248" w:line="421" w:lineRule="auto"/>
        <w:ind w:left="65" w:right="11" w:firstLine="419"/>
        <w:rPr>
          <w:rFonts w:ascii="宋体" w:hAnsi="宋体" w:eastAsia="宋体" w:cs="宋体"/>
          <w:sz w:val="20"/>
          <w:szCs w:val="20"/>
        </w:rPr>
      </w:pPr>
      <w:r>
        <w:rPr>
          <w:rFonts w:ascii="宋体" w:hAnsi="宋体" w:eastAsia="宋体" w:cs="宋体"/>
          <w:spacing w:val="6"/>
          <w:sz w:val="20"/>
          <w:szCs w:val="20"/>
        </w:rPr>
        <w:t>输入系统服务器的</w:t>
      </w:r>
      <w:r>
        <w:rPr>
          <w:rFonts w:ascii="宋体" w:hAnsi="宋体" w:eastAsia="宋体" w:cs="宋体"/>
          <w:spacing w:val="-40"/>
          <w:sz w:val="20"/>
          <w:szCs w:val="20"/>
        </w:rPr>
        <w:t xml:space="preserve"> </w:t>
      </w:r>
      <w:r>
        <w:rPr>
          <w:rFonts w:ascii="Times New Roman" w:hAnsi="Times New Roman" w:eastAsia="Times New Roman" w:cs="Times New Roman"/>
          <w:sz w:val="20"/>
          <w:szCs w:val="20"/>
        </w:rPr>
        <w:t>IP</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地址，格式例如：</w:t>
      </w:r>
      <w:r>
        <w:fldChar w:fldCharType="begin"/>
      </w:r>
      <w:r>
        <w:instrText xml:space="preserve"> HYPERLINK "http://www.cjzwfw.cn/BidOpening/" </w:instrText>
      </w:r>
      <w:r>
        <w:fldChar w:fldCharType="separate"/>
      </w:r>
      <w:r>
        <w:rPr>
          <w:rFonts w:ascii="Times New Roman" w:hAnsi="Times New Roman" w:eastAsia="Times New Roman" w:cs="Times New Roman"/>
          <w:sz w:val="20"/>
          <w:szCs w:val="20"/>
        </w:rPr>
        <w:t>http</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www</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cjzwfw</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cn</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BidOpening</w:t>
      </w:r>
      <w:r>
        <w:rPr>
          <w:rFonts w:ascii="Times New Roman" w:hAnsi="Times New Roman" w:eastAsia="Times New Roman" w:cs="Times New Roman"/>
          <w:spacing w:val="6"/>
          <w:sz w:val="20"/>
          <w:szCs w:val="20"/>
        </w:rPr>
        <w:t>/</w:t>
      </w:r>
      <w:r>
        <w:rPr>
          <w:rFonts w:ascii="Times New Roman" w:hAnsi="Times New Roman" w:eastAsia="Times New Roman" w:cs="Times New Roman"/>
          <w:spacing w:val="6"/>
          <w:sz w:val="20"/>
          <w:szCs w:val="20"/>
        </w:rPr>
        <w:fldChar w:fldCharType="end"/>
      </w:r>
      <w:r>
        <w:rPr>
          <w:rFonts w:ascii="宋体" w:hAnsi="宋体" w:eastAsia="宋体" w:cs="宋体"/>
          <w:spacing w:val="6"/>
          <w:sz w:val="20"/>
          <w:szCs w:val="20"/>
        </w:rPr>
        <w:t>，然后点</w:t>
      </w:r>
      <w:r>
        <w:rPr>
          <w:rFonts w:ascii="宋体" w:hAnsi="宋体" w:eastAsia="宋体" w:cs="宋体"/>
          <w:spacing w:val="5"/>
          <w:sz w:val="20"/>
          <w:szCs w:val="20"/>
        </w:rPr>
        <w:t>击</w:t>
      </w:r>
      <w:r>
        <w:rPr>
          <w:rFonts w:ascii="Times New Roman" w:hAnsi="Times New Roman" w:eastAsia="Times New Roman" w:cs="Times New Roman"/>
          <w:spacing w:val="5"/>
          <w:sz w:val="20"/>
          <w:szCs w:val="20"/>
        </w:rPr>
        <w:t>“</w:t>
      </w:r>
      <w:r>
        <w:rPr>
          <w:rFonts w:ascii="宋体" w:hAnsi="宋体" w:eastAsia="宋体" w:cs="宋体"/>
          <w:spacing w:val="5"/>
          <w:sz w:val="20"/>
          <w:szCs w:val="20"/>
        </w:rPr>
        <w:t>添</w:t>
      </w:r>
      <w:r>
        <w:rPr>
          <w:rFonts w:ascii="宋体" w:hAnsi="宋体" w:eastAsia="宋体" w:cs="宋体"/>
          <w:spacing w:val="8"/>
          <w:sz w:val="20"/>
          <w:szCs w:val="20"/>
        </w:rPr>
        <w:t>加</w:t>
      </w:r>
      <w:r>
        <w:rPr>
          <w:rFonts w:ascii="Times New Roman" w:hAnsi="Times New Roman" w:eastAsia="Times New Roman" w:cs="Times New Roman"/>
          <w:spacing w:val="8"/>
          <w:sz w:val="20"/>
          <w:szCs w:val="20"/>
        </w:rPr>
        <w:t>”</w:t>
      </w:r>
      <w:r>
        <w:rPr>
          <w:rFonts w:ascii="宋体" w:hAnsi="宋体" w:eastAsia="宋体" w:cs="宋体"/>
          <w:spacing w:val="8"/>
          <w:sz w:val="20"/>
          <w:szCs w:val="20"/>
        </w:rPr>
        <w:t>按钮完成添加，再按</w:t>
      </w:r>
      <w:r>
        <w:rPr>
          <w:rFonts w:ascii="Times New Roman" w:hAnsi="Times New Roman" w:eastAsia="Times New Roman" w:cs="Times New Roman"/>
          <w:spacing w:val="8"/>
          <w:sz w:val="20"/>
          <w:szCs w:val="20"/>
        </w:rPr>
        <w:t>“</w:t>
      </w:r>
      <w:r>
        <w:rPr>
          <w:rFonts w:ascii="宋体" w:hAnsi="宋体" w:eastAsia="宋体" w:cs="宋体"/>
          <w:spacing w:val="8"/>
          <w:sz w:val="20"/>
          <w:szCs w:val="20"/>
        </w:rPr>
        <w:t>关闭</w:t>
      </w:r>
      <w:r>
        <w:rPr>
          <w:rFonts w:ascii="Times New Roman" w:hAnsi="Times New Roman" w:eastAsia="Times New Roman" w:cs="Times New Roman"/>
          <w:spacing w:val="8"/>
          <w:sz w:val="20"/>
          <w:szCs w:val="20"/>
        </w:rPr>
        <w:t>”</w:t>
      </w:r>
      <w:r>
        <w:rPr>
          <w:rFonts w:ascii="宋体" w:hAnsi="宋体" w:eastAsia="宋体" w:cs="宋体"/>
          <w:spacing w:val="8"/>
          <w:sz w:val="20"/>
          <w:szCs w:val="20"/>
        </w:rPr>
        <w:t>按钮退出。</w:t>
      </w:r>
    </w:p>
    <w:p w14:paraId="3AB0DAAA">
      <w:pPr>
        <w:spacing w:line="421" w:lineRule="auto"/>
        <w:rPr>
          <w:rFonts w:ascii="宋体" w:hAnsi="宋体" w:eastAsia="宋体" w:cs="宋体"/>
          <w:sz w:val="20"/>
          <w:szCs w:val="20"/>
        </w:rPr>
        <w:sectPr>
          <w:pgSz w:w="11906" w:h="16839"/>
          <w:pgMar w:top="793" w:right="1785" w:bottom="1278" w:left="1785" w:header="433" w:footer="877" w:gutter="0"/>
          <w:cols w:space="720" w:num="1"/>
        </w:sectPr>
      </w:pPr>
    </w:p>
    <w:p w14:paraId="78722392">
      <w:pPr>
        <w:pStyle w:val="2"/>
        <w:spacing w:line="352" w:lineRule="auto"/>
      </w:pPr>
    </w:p>
    <w:p w14:paraId="3CA7C142">
      <w:pPr>
        <w:pStyle w:val="2"/>
        <w:spacing w:line="353" w:lineRule="auto"/>
      </w:pPr>
    </w:p>
    <w:p w14:paraId="0029E1B2">
      <w:pPr>
        <w:spacing w:before="65" w:line="228" w:lineRule="auto"/>
        <w:ind w:left="487"/>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26"/>
          <w:sz w:val="20"/>
          <w:szCs w:val="20"/>
        </w:rPr>
        <w:t xml:space="preserve"> </w:t>
      </w:r>
      <w:r>
        <w:rPr>
          <w:rFonts w:ascii="宋体" w:hAnsi="宋体" w:eastAsia="宋体" w:cs="宋体"/>
          <w:spacing w:val="8"/>
          <w:sz w:val="20"/>
          <w:szCs w:val="20"/>
        </w:rPr>
        <w:t>、设置自定义安全级别，开放</w:t>
      </w:r>
      <w:r>
        <w:rPr>
          <w:rFonts w:ascii="宋体" w:hAnsi="宋体" w:eastAsia="宋体" w:cs="宋体"/>
          <w:spacing w:val="-46"/>
          <w:sz w:val="20"/>
          <w:szCs w:val="20"/>
        </w:rPr>
        <w:t xml:space="preserve"> </w:t>
      </w:r>
      <w:r>
        <w:rPr>
          <w:rFonts w:ascii="Times New Roman" w:hAnsi="Times New Roman" w:eastAsia="Times New Roman" w:cs="Times New Roman"/>
          <w:sz w:val="20"/>
          <w:szCs w:val="20"/>
        </w:rPr>
        <w:t>Activex</w:t>
      </w:r>
      <w:r>
        <w:rPr>
          <w:rFonts w:ascii="Times New Roman" w:hAnsi="Times New Roman" w:eastAsia="Times New Roman" w:cs="Times New Roman"/>
          <w:spacing w:val="29"/>
          <w:w w:val="101"/>
          <w:sz w:val="20"/>
          <w:szCs w:val="20"/>
        </w:rPr>
        <w:t xml:space="preserve"> </w:t>
      </w:r>
      <w:r>
        <w:rPr>
          <w:rFonts w:ascii="宋体" w:hAnsi="宋体" w:eastAsia="宋体" w:cs="宋体"/>
          <w:spacing w:val="8"/>
          <w:sz w:val="20"/>
          <w:szCs w:val="20"/>
        </w:rPr>
        <w:t>的访问权限，如下图：</w:t>
      </w:r>
    </w:p>
    <w:p w14:paraId="3FA79A82">
      <w:pPr>
        <w:spacing w:before="99" w:line="6536" w:lineRule="exact"/>
        <w:ind w:firstLine="1619"/>
      </w:pPr>
      <w:r>
        <w:rPr>
          <w:position w:val="-130"/>
        </w:rPr>
        <w:drawing>
          <wp:inline distT="0" distB="0" distL="0" distR="0">
            <wp:extent cx="3530600" cy="41497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0"/>
                    <a:stretch>
                      <a:fillRect/>
                    </a:stretch>
                  </pic:blipFill>
                  <pic:spPr>
                    <a:xfrm>
                      <a:off x="0" y="0"/>
                      <a:ext cx="3531108" cy="4149851"/>
                    </a:xfrm>
                    <a:prstGeom prst="rect">
                      <a:avLst/>
                    </a:prstGeom>
                  </pic:spPr>
                </pic:pic>
              </a:graphicData>
            </a:graphic>
          </wp:inline>
        </w:drawing>
      </w:r>
    </w:p>
    <w:p w14:paraId="09BAEB83">
      <w:pPr>
        <w:spacing w:before="138" w:line="227" w:lineRule="auto"/>
        <w:ind w:left="484"/>
        <w:rPr>
          <w:rFonts w:ascii="宋体" w:hAnsi="宋体" w:eastAsia="宋体" w:cs="宋体"/>
          <w:sz w:val="20"/>
          <w:szCs w:val="20"/>
        </w:rPr>
      </w:pPr>
      <w:r>
        <w:rPr>
          <w:rFonts w:ascii="宋体" w:hAnsi="宋体" w:eastAsia="宋体" w:cs="宋体"/>
          <w:spacing w:val="12"/>
          <w:sz w:val="20"/>
          <w:szCs w:val="20"/>
        </w:rPr>
        <w:t>会出现一个窗口，把其中的</w:t>
      </w:r>
      <w:r>
        <w:rPr>
          <w:rFonts w:ascii="宋体" w:hAnsi="宋体" w:eastAsia="宋体" w:cs="宋体"/>
          <w:spacing w:val="-43"/>
          <w:sz w:val="20"/>
          <w:szCs w:val="20"/>
        </w:rPr>
        <w:t xml:space="preserve"> </w:t>
      </w:r>
      <w:r>
        <w:rPr>
          <w:rFonts w:ascii="Times New Roman" w:hAnsi="Times New Roman" w:eastAsia="Times New Roman" w:cs="Times New Roman"/>
          <w:sz w:val="20"/>
          <w:szCs w:val="20"/>
        </w:rPr>
        <w:t>Activex</w:t>
      </w:r>
      <w:r>
        <w:rPr>
          <w:rFonts w:ascii="宋体" w:hAnsi="宋体" w:eastAsia="宋体" w:cs="宋体"/>
          <w:spacing w:val="12"/>
          <w:sz w:val="20"/>
          <w:szCs w:val="20"/>
        </w:rPr>
        <w:t>控件和插件的设置全部改为启用</w:t>
      </w:r>
      <w:r>
        <w:rPr>
          <w:rFonts w:ascii="宋体" w:hAnsi="宋体" w:eastAsia="宋体" w:cs="宋体"/>
          <w:spacing w:val="11"/>
          <w:sz w:val="20"/>
          <w:szCs w:val="20"/>
        </w:rPr>
        <w:t>，如下图：</w:t>
      </w:r>
    </w:p>
    <w:p w14:paraId="7DA5A855">
      <w:pPr>
        <w:spacing w:before="211" w:line="6300" w:lineRule="exact"/>
        <w:ind w:firstLine="1684"/>
      </w:pPr>
      <w:r>
        <w:rPr>
          <w:position w:val="-126"/>
        </w:rPr>
        <w:drawing>
          <wp:inline distT="0" distB="0" distL="0" distR="0">
            <wp:extent cx="3446780" cy="40005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1"/>
                    <a:stretch>
                      <a:fillRect/>
                    </a:stretch>
                  </pic:blipFill>
                  <pic:spPr>
                    <a:xfrm>
                      <a:off x="0" y="0"/>
                      <a:ext cx="3447288" cy="4000500"/>
                    </a:xfrm>
                    <a:prstGeom prst="rect">
                      <a:avLst/>
                    </a:prstGeom>
                  </pic:spPr>
                </pic:pic>
              </a:graphicData>
            </a:graphic>
          </wp:inline>
        </w:drawing>
      </w:r>
    </w:p>
    <w:p w14:paraId="2D9CDF99">
      <w:pPr>
        <w:spacing w:line="6300" w:lineRule="exact"/>
        <w:sectPr>
          <w:pgSz w:w="11906" w:h="16839"/>
          <w:pgMar w:top="793" w:right="1785" w:bottom="1278" w:left="1785" w:header="433" w:footer="877" w:gutter="0"/>
          <w:cols w:space="720" w:num="1"/>
        </w:sectPr>
      </w:pPr>
    </w:p>
    <w:p w14:paraId="20687052">
      <w:pPr>
        <w:pStyle w:val="2"/>
        <w:spacing w:line="352" w:lineRule="auto"/>
      </w:pPr>
    </w:p>
    <w:p w14:paraId="07D8ED1A">
      <w:pPr>
        <w:pStyle w:val="2"/>
        <w:spacing w:line="353" w:lineRule="auto"/>
      </w:pPr>
    </w:p>
    <w:p w14:paraId="6C085388">
      <w:pPr>
        <w:spacing w:before="65" w:line="228" w:lineRule="auto"/>
        <w:ind w:left="487"/>
        <w:rPr>
          <w:rFonts w:ascii="宋体" w:hAnsi="宋体" w:eastAsia="宋体" w:cs="宋体"/>
          <w:sz w:val="20"/>
          <w:szCs w:val="20"/>
        </w:rPr>
      </w:pPr>
      <w:r>
        <w:rPr>
          <w:rFonts w:ascii="宋体" w:hAnsi="宋体" w:eastAsia="宋体" w:cs="宋体"/>
          <w:spacing w:val="9"/>
          <w:sz w:val="20"/>
          <w:szCs w:val="20"/>
        </w:rPr>
        <w:t>文件下载设置，开放文件下载的权限：设置为启用，如下图：</w:t>
      </w:r>
    </w:p>
    <w:p w14:paraId="32657D72">
      <w:pPr>
        <w:spacing w:before="131" w:line="5839" w:lineRule="exact"/>
        <w:ind w:firstLine="1624"/>
      </w:pPr>
      <w:r>
        <w:rPr>
          <w:position w:val="-116"/>
        </w:rPr>
        <w:drawing>
          <wp:inline distT="0" distB="0" distL="0" distR="0">
            <wp:extent cx="3524885" cy="37077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2"/>
                    <a:stretch>
                      <a:fillRect/>
                    </a:stretch>
                  </pic:blipFill>
                  <pic:spPr>
                    <a:xfrm>
                      <a:off x="0" y="0"/>
                      <a:ext cx="3525011" cy="3707891"/>
                    </a:xfrm>
                    <a:prstGeom prst="rect">
                      <a:avLst/>
                    </a:prstGeom>
                  </pic:spPr>
                </pic:pic>
              </a:graphicData>
            </a:graphic>
          </wp:inline>
        </w:drawing>
      </w:r>
    </w:p>
    <w:p w14:paraId="5B44635A">
      <w:pPr>
        <w:pStyle w:val="2"/>
        <w:spacing w:line="357" w:lineRule="auto"/>
      </w:pPr>
    </w:p>
    <w:p w14:paraId="23876C95">
      <w:pPr>
        <w:pStyle w:val="2"/>
        <w:spacing w:line="357" w:lineRule="auto"/>
      </w:pPr>
    </w:p>
    <w:p w14:paraId="4850CF42">
      <w:pPr>
        <w:spacing w:before="91" w:line="221" w:lineRule="auto"/>
        <w:ind w:left="217"/>
        <w:outlineLvl w:val="2"/>
        <w:rPr>
          <w:rFonts w:ascii="宋体" w:hAnsi="宋体" w:eastAsia="宋体" w:cs="宋体"/>
          <w:sz w:val="28"/>
          <w:szCs w:val="28"/>
        </w:rPr>
      </w:pPr>
      <w:bookmarkStart w:id="6" w:name="bookmark6"/>
      <w:bookmarkEnd w:id="6"/>
      <w:r>
        <w:rPr>
          <w:rFonts w:ascii="Times New Roman" w:hAnsi="Times New Roman" w:eastAsia="Times New Roman" w:cs="Times New Roman"/>
          <w:b/>
          <w:bCs/>
          <w:spacing w:val="-4"/>
          <w:sz w:val="28"/>
          <w:szCs w:val="28"/>
        </w:rPr>
        <w:t>1.2.2</w:t>
      </w:r>
      <w:r>
        <w:rPr>
          <w:rFonts w:ascii="Times New Roman" w:hAnsi="Times New Roman" w:eastAsia="Times New Roman" w:cs="Times New Roman"/>
          <w:b/>
          <w:bCs/>
          <w:spacing w:val="-36"/>
          <w:sz w:val="28"/>
          <w:szCs w:val="28"/>
        </w:rPr>
        <w:t xml:space="preserve"> </w:t>
      </w:r>
      <w:r>
        <w:rPr>
          <w:rFonts w:ascii="宋体" w:hAnsi="宋体" w:eastAsia="宋体" w:cs="宋体"/>
          <w:b/>
          <w:bCs/>
          <w:spacing w:val="-4"/>
          <w:sz w:val="28"/>
          <w:szCs w:val="28"/>
        </w:rPr>
        <w:t>、关闭拦截工具</w:t>
      </w:r>
    </w:p>
    <w:p w14:paraId="596A6500">
      <w:pPr>
        <w:pStyle w:val="2"/>
        <w:spacing w:line="297" w:lineRule="auto"/>
      </w:pPr>
    </w:p>
    <w:p w14:paraId="33CAB67F">
      <w:pPr>
        <w:spacing w:before="65" w:line="393" w:lineRule="auto"/>
        <w:ind w:left="64" w:right="312" w:firstLine="422"/>
        <w:rPr>
          <w:rFonts w:ascii="宋体" w:hAnsi="宋体" w:eastAsia="宋体" w:cs="宋体"/>
          <w:sz w:val="20"/>
          <w:szCs w:val="20"/>
        </w:rPr>
      </w:pPr>
      <w:r>
        <w:rPr>
          <w:rFonts w:ascii="宋体" w:hAnsi="宋体" w:eastAsia="宋体" w:cs="宋体"/>
          <w:spacing w:val="10"/>
          <w:sz w:val="20"/>
          <w:szCs w:val="20"/>
        </w:rPr>
        <w:t>上述操作完成后，如果系统中某些功能仍不能使用，请</w:t>
      </w:r>
      <w:r>
        <w:rPr>
          <w:rFonts w:ascii="宋体" w:hAnsi="宋体" w:eastAsia="宋体" w:cs="宋体"/>
          <w:spacing w:val="9"/>
          <w:sz w:val="20"/>
          <w:szCs w:val="20"/>
        </w:rPr>
        <w:t>将拦截工具关闭再试用。比如</w:t>
      </w:r>
      <w:r>
        <w:rPr>
          <w:rFonts w:ascii="宋体" w:hAnsi="宋体" w:eastAsia="宋体" w:cs="宋体"/>
          <w:spacing w:val="10"/>
          <w:sz w:val="20"/>
          <w:szCs w:val="20"/>
        </w:rPr>
        <w:t>在</w:t>
      </w:r>
      <w:r>
        <w:rPr>
          <w:rFonts w:ascii="宋体" w:hAnsi="宋体" w:eastAsia="宋体" w:cs="宋体"/>
          <w:spacing w:val="-39"/>
          <w:sz w:val="20"/>
          <w:szCs w:val="20"/>
        </w:rPr>
        <w:t xml:space="preserve"> </w:t>
      </w:r>
      <w:r>
        <w:rPr>
          <w:rFonts w:ascii="Times New Roman" w:hAnsi="Times New Roman" w:eastAsia="Times New Roman" w:cs="Times New Roman"/>
          <w:sz w:val="20"/>
          <w:szCs w:val="20"/>
        </w:rPr>
        <w:t>windows</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工具栏中关闭弹出窗口阻止程序的操作，如下图：</w:t>
      </w:r>
    </w:p>
    <w:p w14:paraId="7CBC965C">
      <w:pPr>
        <w:spacing w:line="3655" w:lineRule="exact"/>
        <w:ind w:firstLine="537"/>
      </w:pPr>
      <w:r>
        <w:rPr>
          <w:position w:val="-73"/>
        </w:rPr>
        <w:drawing>
          <wp:inline distT="0" distB="0" distL="0" distR="0">
            <wp:extent cx="5092700" cy="23209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3"/>
                    <a:stretch>
                      <a:fillRect/>
                    </a:stretch>
                  </pic:blipFill>
                  <pic:spPr>
                    <a:xfrm>
                      <a:off x="0" y="0"/>
                      <a:ext cx="5093208" cy="2321052"/>
                    </a:xfrm>
                    <a:prstGeom prst="rect">
                      <a:avLst/>
                    </a:prstGeom>
                  </pic:spPr>
                </pic:pic>
              </a:graphicData>
            </a:graphic>
          </wp:inline>
        </w:drawing>
      </w:r>
    </w:p>
    <w:p w14:paraId="5D16270F">
      <w:pPr>
        <w:spacing w:line="3655" w:lineRule="exact"/>
        <w:sectPr>
          <w:headerReference r:id="rId9" w:type="default"/>
          <w:footerReference r:id="rId10" w:type="default"/>
          <w:pgSz w:w="11906" w:h="16839"/>
          <w:pgMar w:top="793" w:right="1561" w:bottom="1278" w:left="1785" w:header="433" w:footer="877" w:gutter="0"/>
          <w:cols w:space="720" w:num="1"/>
        </w:sectPr>
      </w:pPr>
    </w:p>
    <w:p w14:paraId="200445CD">
      <w:pPr>
        <w:pStyle w:val="2"/>
        <w:spacing w:line="347" w:lineRule="auto"/>
      </w:pPr>
    </w:p>
    <w:p w14:paraId="7CB5B35A">
      <w:pPr>
        <w:pStyle w:val="2"/>
        <w:spacing w:line="348" w:lineRule="auto"/>
      </w:pPr>
    </w:p>
    <w:p w14:paraId="7D9C4712">
      <w:pPr>
        <w:spacing w:before="100" w:line="225" w:lineRule="auto"/>
        <w:ind w:left="74"/>
        <w:outlineLvl w:val="0"/>
        <w:rPr>
          <w:rFonts w:ascii="宋体" w:hAnsi="宋体" w:eastAsia="宋体" w:cs="宋体"/>
          <w:sz w:val="31"/>
          <w:szCs w:val="31"/>
        </w:rPr>
      </w:pPr>
      <w:bookmarkStart w:id="7" w:name="bookmark7"/>
      <w:bookmarkEnd w:id="7"/>
      <w:r>
        <w:rPr>
          <w:rFonts w:ascii="宋体" w:hAnsi="宋体" w:eastAsia="宋体" w:cs="宋体"/>
          <w:b/>
          <w:bCs/>
          <w:spacing w:val="6"/>
          <w:sz w:val="31"/>
          <w:szCs w:val="31"/>
        </w:rPr>
        <w:t>二、不见面开标大厅</w:t>
      </w:r>
    </w:p>
    <w:p w14:paraId="3243E82A">
      <w:pPr>
        <w:pStyle w:val="2"/>
        <w:spacing w:line="274" w:lineRule="auto"/>
      </w:pPr>
    </w:p>
    <w:p w14:paraId="74EC0C8F">
      <w:pPr>
        <w:spacing w:before="65" w:line="433" w:lineRule="auto"/>
        <w:ind w:left="68" w:right="467" w:firstLine="417"/>
        <w:rPr>
          <w:rFonts w:ascii="宋体" w:hAnsi="宋体" w:eastAsia="宋体" w:cs="宋体"/>
          <w:sz w:val="20"/>
          <w:szCs w:val="20"/>
        </w:rPr>
      </w:pPr>
      <w:r>
        <w:rPr>
          <w:rFonts w:ascii="宋体" w:hAnsi="宋体" w:eastAsia="宋体" w:cs="宋体"/>
          <w:spacing w:val="9"/>
          <w:sz w:val="20"/>
          <w:szCs w:val="20"/>
        </w:rPr>
        <w:t>本系统主要提供给招标代理（招标代理</w:t>
      </w:r>
      <w:r>
        <w:rPr>
          <w:rFonts w:ascii="Times New Roman" w:hAnsi="Times New Roman" w:eastAsia="Times New Roman" w:cs="Times New Roman"/>
          <w:spacing w:val="9"/>
          <w:sz w:val="20"/>
          <w:szCs w:val="20"/>
        </w:rPr>
        <w:t>/</w:t>
      </w:r>
      <w:r>
        <w:rPr>
          <w:rFonts w:ascii="宋体" w:hAnsi="宋体" w:eastAsia="宋体" w:cs="宋体"/>
          <w:spacing w:val="9"/>
          <w:sz w:val="20"/>
          <w:szCs w:val="20"/>
        </w:rPr>
        <w:t>招标人）使用，实现招标代理登录、查看今日项目、公布投标人、解密、唱标、开标结束等功</w:t>
      </w:r>
      <w:r>
        <w:rPr>
          <w:rFonts w:ascii="宋体" w:hAnsi="宋体" w:eastAsia="宋体" w:cs="宋体"/>
          <w:spacing w:val="8"/>
          <w:sz w:val="20"/>
          <w:szCs w:val="20"/>
        </w:rPr>
        <w:t>能。</w:t>
      </w:r>
    </w:p>
    <w:p w14:paraId="26A14AFA">
      <w:pPr>
        <w:spacing w:before="153" w:line="221" w:lineRule="auto"/>
        <w:ind w:left="206"/>
        <w:outlineLvl w:val="1"/>
        <w:rPr>
          <w:rFonts w:ascii="宋体" w:hAnsi="宋体" w:eastAsia="宋体" w:cs="宋体"/>
          <w:sz w:val="30"/>
          <w:szCs w:val="30"/>
        </w:rPr>
      </w:pPr>
      <w:bookmarkStart w:id="8" w:name="bookmark8"/>
      <w:bookmarkEnd w:id="8"/>
      <w:r>
        <w:rPr>
          <w:rFonts w:ascii="Times New Roman" w:hAnsi="Times New Roman" w:eastAsia="Times New Roman" w:cs="Times New Roman"/>
          <w:b/>
          <w:bCs/>
          <w:spacing w:val="-3"/>
          <w:sz w:val="30"/>
          <w:szCs w:val="30"/>
        </w:rPr>
        <w:t>2.1</w:t>
      </w:r>
      <w:r>
        <w:rPr>
          <w:rFonts w:ascii="Times New Roman" w:hAnsi="Times New Roman" w:eastAsia="Times New Roman" w:cs="Times New Roman"/>
          <w:b/>
          <w:bCs/>
          <w:spacing w:val="-42"/>
          <w:sz w:val="30"/>
          <w:szCs w:val="30"/>
        </w:rPr>
        <w:t xml:space="preserve"> </w:t>
      </w:r>
      <w:r>
        <w:rPr>
          <w:rFonts w:ascii="宋体" w:hAnsi="宋体" w:eastAsia="宋体" w:cs="宋体"/>
          <w:b/>
          <w:bCs/>
          <w:spacing w:val="-3"/>
          <w:sz w:val="30"/>
          <w:szCs w:val="30"/>
        </w:rPr>
        <w:t>、登录</w:t>
      </w:r>
    </w:p>
    <w:p w14:paraId="5D17766C">
      <w:pPr>
        <w:pStyle w:val="2"/>
        <w:spacing w:line="282" w:lineRule="auto"/>
      </w:pPr>
    </w:p>
    <w:p w14:paraId="67F551E1">
      <w:pPr>
        <w:spacing w:before="65" w:line="228" w:lineRule="auto"/>
        <w:ind w:left="488"/>
        <w:rPr>
          <w:rFonts w:ascii="宋体" w:hAnsi="宋体" w:eastAsia="宋体" w:cs="宋体"/>
          <w:sz w:val="20"/>
          <w:szCs w:val="20"/>
        </w:rPr>
      </w:pPr>
      <w:r>
        <w:rPr>
          <w:rFonts w:ascii="宋体" w:hAnsi="宋体" w:eastAsia="宋体" w:cs="宋体"/>
          <w:b/>
          <w:bCs/>
          <w:spacing w:val="7"/>
          <w:sz w:val="20"/>
          <w:szCs w:val="20"/>
        </w:rPr>
        <w:t>功能说明：</w:t>
      </w:r>
      <w:r>
        <w:rPr>
          <w:rFonts w:ascii="宋体" w:hAnsi="宋体" w:eastAsia="宋体" w:cs="宋体"/>
          <w:spacing w:val="7"/>
          <w:sz w:val="20"/>
          <w:szCs w:val="20"/>
        </w:rPr>
        <w:t>招标代理登录系统。</w:t>
      </w:r>
    </w:p>
    <w:p w14:paraId="7E40387B">
      <w:pPr>
        <w:spacing w:before="265" w:line="220" w:lineRule="auto"/>
        <w:ind w:left="488"/>
        <w:rPr>
          <w:rFonts w:ascii="宋体" w:hAnsi="宋体" w:eastAsia="宋体" w:cs="宋体"/>
          <w:sz w:val="28"/>
          <w:szCs w:val="28"/>
        </w:rPr>
      </w:pPr>
      <w:r>
        <w:rPr>
          <w:rFonts w:ascii="宋体" w:hAnsi="宋体" w:eastAsia="宋体" w:cs="宋体"/>
          <w:b/>
          <w:bCs/>
          <w:spacing w:val="-1"/>
          <w:sz w:val="20"/>
          <w:szCs w:val="20"/>
        </w:rPr>
        <w:t>前置条件：</w:t>
      </w:r>
      <w:r>
        <w:rPr>
          <w:rFonts w:ascii="宋体" w:hAnsi="宋体" w:eastAsia="宋体" w:cs="宋体"/>
          <w:b/>
          <w:bCs/>
          <w:color w:val="FF0000"/>
          <w:spacing w:val="-1"/>
          <w:sz w:val="28"/>
          <w:szCs w:val="28"/>
        </w:rPr>
        <w:t>招标代理信息在业务系统注册过，且审核通过。</w:t>
      </w:r>
    </w:p>
    <w:p w14:paraId="293A38BD">
      <w:pPr>
        <w:spacing w:before="246" w:line="228" w:lineRule="auto"/>
        <w:ind w:left="484"/>
        <w:rPr>
          <w:rFonts w:ascii="宋体" w:hAnsi="宋体" w:eastAsia="宋体" w:cs="宋体"/>
          <w:sz w:val="20"/>
          <w:szCs w:val="20"/>
        </w:rPr>
      </w:pPr>
      <w:r>
        <w:rPr>
          <w:rFonts w:ascii="宋体" w:hAnsi="宋体" w:eastAsia="宋体" w:cs="宋体"/>
          <w:b/>
          <w:bCs/>
          <w:spacing w:val="4"/>
          <w:sz w:val="20"/>
          <w:szCs w:val="20"/>
        </w:rPr>
        <w:t>操作步骤：</w:t>
      </w:r>
    </w:p>
    <w:p w14:paraId="13316172">
      <w:pPr>
        <w:spacing w:before="221" w:line="427" w:lineRule="auto"/>
        <w:ind w:left="64" w:right="525" w:firstLine="437"/>
        <w:jc w:val="both"/>
        <w:rPr>
          <w:rFonts w:ascii="宋体" w:hAnsi="宋体" w:eastAsia="宋体" w:cs="宋体"/>
          <w:sz w:val="28"/>
          <w:szCs w:val="28"/>
        </w:rPr>
      </w:pPr>
      <w:r>
        <w:rPr>
          <w:rFonts w:ascii="Times New Roman" w:hAnsi="Times New Roman" w:eastAsia="Times New Roman" w:cs="Times New Roman"/>
          <w:spacing w:val="13"/>
          <w:sz w:val="20"/>
          <w:szCs w:val="20"/>
        </w:rPr>
        <w:t>1</w:t>
      </w:r>
      <w:r>
        <w:rPr>
          <w:rFonts w:ascii="宋体" w:hAnsi="宋体" w:eastAsia="宋体" w:cs="宋体"/>
          <w:spacing w:val="13"/>
          <w:sz w:val="20"/>
          <w:szCs w:val="20"/>
        </w:rPr>
        <w:t>、打开登录页面地址：</w:t>
      </w:r>
      <w:r>
        <w:fldChar w:fldCharType="begin"/>
      </w:r>
      <w:r>
        <w:instrText xml:space="preserve"> HYPERLINK "http://www.cjzwfw.cn/BidOpening/bidhall/default/login.html" </w:instrText>
      </w:r>
      <w:r>
        <w:fldChar w:fldCharType="separate"/>
      </w:r>
      <w:r>
        <w:rPr>
          <w:rFonts w:ascii="Times New Roman" w:hAnsi="Times New Roman" w:eastAsia="Times New Roman" w:cs="Times New Roman"/>
          <w:sz w:val="20"/>
          <w:szCs w:val="20"/>
        </w:rPr>
        <w:t>http</w:t>
      </w:r>
      <w:r>
        <w:rPr>
          <w:rFonts w:hint="eastAsia" w:ascii="Times New Roman" w:hAnsi="Times New Roman" w:eastAsia="宋体" w:cs="Times New Roman"/>
          <w:sz w:val="20"/>
          <w:szCs w:val="20"/>
          <w:lang w:val="en-US" w:eastAsia="zh-CN"/>
        </w:rPr>
        <w:t>s</w:t>
      </w:r>
      <w:bookmarkStart w:id="24" w:name="_GoBack"/>
      <w:bookmarkEnd w:id="24"/>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www</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cjzwfw</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cn</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BidOpening</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bidhall</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default</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login</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html</w:t>
      </w:r>
      <w:r>
        <w:rPr>
          <w:rFonts w:ascii="Times New Roman" w:hAnsi="Times New Roman" w:eastAsia="Times New Roman" w:cs="Times New Roman"/>
          <w:sz w:val="20"/>
          <w:szCs w:val="20"/>
        </w:rPr>
        <w:fldChar w:fldCharType="end"/>
      </w:r>
      <w:r>
        <w:rPr>
          <w:rFonts w:ascii="宋体" w:hAnsi="宋体" w:eastAsia="宋体" w:cs="宋体"/>
          <w:spacing w:val="13"/>
          <w:sz w:val="20"/>
          <w:szCs w:val="20"/>
        </w:rPr>
        <w:t>，点</w:t>
      </w:r>
      <w:r>
        <w:rPr>
          <w:rFonts w:ascii="宋体" w:hAnsi="宋体" w:eastAsia="宋体" w:cs="宋体"/>
          <w:spacing w:val="8"/>
          <w:sz w:val="20"/>
          <w:szCs w:val="20"/>
        </w:rPr>
        <w:t>击“登录</w:t>
      </w:r>
      <w:r>
        <w:rPr>
          <w:rFonts w:ascii="宋体" w:hAnsi="宋体" w:eastAsia="宋体" w:cs="宋体"/>
          <w:spacing w:val="-70"/>
          <w:sz w:val="20"/>
          <w:szCs w:val="20"/>
        </w:rPr>
        <w:t xml:space="preserve"> </w:t>
      </w:r>
      <w:r>
        <w:rPr>
          <w:rFonts w:ascii="宋体" w:hAnsi="宋体" w:eastAsia="宋体" w:cs="宋体"/>
          <w:spacing w:val="8"/>
          <w:sz w:val="20"/>
          <w:szCs w:val="20"/>
        </w:rPr>
        <w:t>”，在左侧选择“招标代理</w:t>
      </w:r>
      <w:r>
        <w:rPr>
          <w:rFonts w:ascii="宋体" w:hAnsi="宋体" w:eastAsia="宋体" w:cs="宋体"/>
          <w:spacing w:val="-70"/>
          <w:sz w:val="20"/>
          <w:szCs w:val="20"/>
        </w:rPr>
        <w:t xml:space="preserve"> </w:t>
      </w:r>
      <w:r>
        <w:rPr>
          <w:rFonts w:ascii="宋体" w:hAnsi="宋体" w:eastAsia="宋体" w:cs="宋体"/>
          <w:spacing w:val="8"/>
          <w:sz w:val="20"/>
          <w:szCs w:val="20"/>
        </w:rPr>
        <w:t>”身份，插入</w:t>
      </w:r>
      <w:r>
        <w:rPr>
          <w:rFonts w:ascii="宋体" w:hAnsi="宋体" w:eastAsia="宋体" w:cs="宋体"/>
          <w:spacing w:val="-37"/>
          <w:sz w:val="20"/>
          <w:szCs w:val="20"/>
        </w:rPr>
        <w:t xml:space="preserve"> </w:t>
      </w:r>
      <w:r>
        <w:rPr>
          <w:rFonts w:ascii="Times New Roman" w:hAnsi="Times New Roman" w:eastAsia="Times New Roman" w:cs="Times New Roman"/>
          <w:sz w:val="20"/>
          <w:szCs w:val="20"/>
        </w:rPr>
        <w:t>CA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锁，输</w:t>
      </w:r>
      <w:r>
        <w:rPr>
          <w:rFonts w:ascii="宋体" w:hAnsi="宋体" w:eastAsia="宋体" w:cs="宋体"/>
          <w:spacing w:val="7"/>
          <w:sz w:val="20"/>
          <w:szCs w:val="20"/>
        </w:rPr>
        <w:t>入密码后，点击“登录</w:t>
      </w:r>
      <w:r>
        <w:rPr>
          <w:rFonts w:ascii="宋体" w:hAnsi="宋体" w:eastAsia="宋体" w:cs="宋体"/>
          <w:spacing w:val="-70"/>
          <w:sz w:val="20"/>
          <w:szCs w:val="20"/>
        </w:rPr>
        <w:t xml:space="preserve"> </w:t>
      </w:r>
      <w:r>
        <w:rPr>
          <w:rFonts w:ascii="宋体" w:hAnsi="宋体" w:eastAsia="宋体" w:cs="宋体"/>
          <w:spacing w:val="7"/>
          <w:sz w:val="20"/>
          <w:szCs w:val="20"/>
        </w:rPr>
        <w:t>”，</w:t>
      </w:r>
      <w:r>
        <w:rPr>
          <w:rFonts w:ascii="宋体" w:hAnsi="宋体" w:eastAsia="宋体" w:cs="宋体"/>
          <w:color w:val="FF0000"/>
          <w:spacing w:val="-1"/>
          <w:sz w:val="28"/>
          <w:szCs w:val="28"/>
        </w:rPr>
        <w:t>禁止使用账号密码登录。</w:t>
      </w:r>
    </w:p>
    <w:p w14:paraId="7F983472">
      <w:pPr>
        <w:spacing w:line="4388" w:lineRule="exact"/>
        <w:ind w:firstLine="57"/>
      </w:pPr>
      <w:r>
        <w:rPr>
          <w:position w:val="-87"/>
        </w:rPr>
        <w:drawing>
          <wp:inline distT="0" distB="0" distL="0" distR="0">
            <wp:extent cx="5533390" cy="27857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4"/>
                    <a:stretch>
                      <a:fillRect/>
                    </a:stretch>
                  </pic:blipFill>
                  <pic:spPr>
                    <a:xfrm>
                      <a:off x="0" y="0"/>
                      <a:ext cx="5533644" cy="2785871"/>
                    </a:xfrm>
                    <a:prstGeom prst="rect">
                      <a:avLst/>
                    </a:prstGeom>
                  </pic:spPr>
                </pic:pic>
              </a:graphicData>
            </a:graphic>
          </wp:inline>
        </w:drawing>
      </w:r>
    </w:p>
    <w:p w14:paraId="38375585">
      <w:pPr>
        <w:pStyle w:val="2"/>
        <w:spacing w:line="335" w:lineRule="auto"/>
      </w:pPr>
    </w:p>
    <w:p w14:paraId="245386B8">
      <w:pPr>
        <w:spacing w:before="97" w:line="220" w:lineRule="auto"/>
        <w:ind w:left="206"/>
        <w:outlineLvl w:val="1"/>
        <w:rPr>
          <w:rFonts w:ascii="宋体" w:hAnsi="宋体" w:eastAsia="宋体" w:cs="宋体"/>
          <w:sz w:val="30"/>
          <w:szCs w:val="30"/>
        </w:rPr>
      </w:pPr>
      <w:bookmarkStart w:id="9" w:name="bookmark9"/>
      <w:bookmarkEnd w:id="9"/>
      <w:r>
        <w:rPr>
          <w:rFonts w:ascii="Times New Roman" w:hAnsi="Times New Roman" w:eastAsia="Times New Roman" w:cs="Times New Roman"/>
          <w:b/>
          <w:bCs/>
          <w:spacing w:val="-3"/>
          <w:sz w:val="30"/>
          <w:szCs w:val="30"/>
        </w:rPr>
        <w:t>2.2</w:t>
      </w:r>
      <w:r>
        <w:rPr>
          <w:rFonts w:ascii="Times New Roman" w:hAnsi="Times New Roman" w:eastAsia="Times New Roman" w:cs="Times New Roman"/>
          <w:b/>
          <w:bCs/>
          <w:spacing w:val="-38"/>
          <w:sz w:val="30"/>
          <w:szCs w:val="30"/>
        </w:rPr>
        <w:t xml:space="preserve"> </w:t>
      </w:r>
      <w:r>
        <w:rPr>
          <w:rFonts w:ascii="宋体" w:hAnsi="宋体" w:eastAsia="宋体" w:cs="宋体"/>
          <w:b/>
          <w:bCs/>
          <w:spacing w:val="-3"/>
          <w:sz w:val="30"/>
          <w:szCs w:val="30"/>
        </w:rPr>
        <w:t>、项目列表页面</w:t>
      </w:r>
    </w:p>
    <w:p w14:paraId="6EFFA1D1">
      <w:pPr>
        <w:pStyle w:val="2"/>
        <w:spacing w:line="284" w:lineRule="auto"/>
      </w:pPr>
    </w:p>
    <w:p w14:paraId="0616F214">
      <w:pPr>
        <w:spacing w:before="66" w:line="228" w:lineRule="auto"/>
        <w:ind w:left="488"/>
        <w:rPr>
          <w:rFonts w:ascii="宋体" w:hAnsi="宋体" w:eastAsia="宋体" w:cs="宋体"/>
          <w:sz w:val="20"/>
          <w:szCs w:val="20"/>
        </w:rPr>
      </w:pPr>
      <w:r>
        <w:rPr>
          <w:rFonts w:ascii="宋体" w:hAnsi="宋体" w:eastAsia="宋体" w:cs="宋体"/>
          <w:b/>
          <w:bCs/>
          <w:spacing w:val="9"/>
          <w:sz w:val="20"/>
          <w:szCs w:val="20"/>
        </w:rPr>
        <w:t>功能说明：</w:t>
      </w:r>
      <w:r>
        <w:rPr>
          <w:rFonts w:ascii="宋体" w:hAnsi="宋体" w:eastAsia="宋体" w:cs="宋体"/>
          <w:spacing w:val="9"/>
          <w:sz w:val="20"/>
          <w:szCs w:val="20"/>
        </w:rPr>
        <w:t>招标代理登录之后可以看到今日开标标段以及历史标</w:t>
      </w:r>
      <w:r>
        <w:rPr>
          <w:rFonts w:ascii="宋体" w:hAnsi="宋体" w:eastAsia="宋体" w:cs="宋体"/>
          <w:spacing w:val="8"/>
          <w:sz w:val="20"/>
          <w:szCs w:val="20"/>
        </w:rPr>
        <w:t>段。</w:t>
      </w:r>
    </w:p>
    <w:p w14:paraId="5F81785D">
      <w:pPr>
        <w:spacing w:before="221" w:line="228" w:lineRule="auto"/>
        <w:ind w:left="488"/>
        <w:rPr>
          <w:rFonts w:ascii="宋体" w:hAnsi="宋体" w:eastAsia="宋体" w:cs="宋体"/>
          <w:sz w:val="20"/>
          <w:szCs w:val="20"/>
        </w:rPr>
      </w:pPr>
      <w:r>
        <w:rPr>
          <w:rFonts w:ascii="宋体" w:hAnsi="宋体" w:eastAsia="宋体" w:cs="宋体"/>
          <w:b/>
          <w:bCs/>
          <w:spacing w:val="4"/>
          <w:sz w:val="20"/>
          <w:szCs w:val="20"/>
        </w:rPr>
        <w:t>前置条件：</w:t>
      </w:r>
    </w:p>
    <w:p w14:paraId="4E2C6C1F">
      <w:pPr>
        <w:spacing w:before="265" w:line="220" w:lineRule="auto"/>
        <w:ind w:left="635"/>
        <w:rPr>
          <w:rFonts w:ascii="宋体" w:hAnsi="宋体" w:eastAsia="宋体" w:cs="宋体"/>
          <w:sz w:val="28"/>
          <w:szCs w:val="28"/>
        </w:rPr>
      </w:pPr>
      <w:r>
        <w:rPr>
          <w:rFonts w:ascii="Times New Roman" w:hAnsi="Times New Roman" w:eastAsia="Times New Roman" w:cs="Times New Roman"/>
          <w:b/>
          <w:bCs/>
          <w:color w:val="FF0000"/>
          <w:spacing w:val="-5"/>
          <w:sz w:val="28"/>
          <w:szCs w:val="28"/>
        </w:rPr>
        <w:t>1</w:t>
      </w:r>
      <w:r>
        <w:rPr>
          <w:rFonts w:ascii="Times New Roman" w:hAnsi="Times New Roman" w:eastAsia="Times New Roman" w:cs="Times New Roman"/>
          <w:b/>
          <w:bCs/>
          <w:color w:val="FF0000"/>
          <w:spacing w:val="-36"/>
          <w:sz w:val="28"/>
          <w:szCs w:val="28"/>
        </w:rPr>
        <w:t xml:space="preserve"> </w:t>
      </w:r>
      <w:r>
        <w:rPr>
          <w:rFonts w:ascii="宋体" w:hAnsi="宋体" w:eastAsia="宋体" w:cs="宋体"/>
          <w:b/>
          <w:bCs/>
          <w:color w:val="FF0000"/>
          <w:spacing w:val="-5"/>
          <w:sz w:val="28"/>
          <w:szCs w:val="28"/>
        </w:rPr>
        <w:t>、当前招标代理当天有开标的标段</w:t>
      </w:r>
    </w:p>
    <w:p w14:paraId="3C97AC66">
      <w:pPr>
        <w:spacing w:before="246" w:line="228" w:lineRule="auto"/>
        <w:ind w:left="484"/>
        <w:rPr>
          <w:rFonts w:ascii="宋体" w:hAnsi="宋体" w:eastAsia="宋体" w:cs="宋体"/>
          <w:sz w:val="20"/>
          <w:szCs w:val="20"/>
        </w:rPr>
      </w:pPr>
      <w:r>
        <w:rPr>
          <w:rFonts w:ascii="宋体" w:hAnsi="宋体" w:eastAsia="宋体" w:cs="宋体"/>
          <w:b/>
          <w:bCs/>
          <w:spacing w:val="4"/>
          <w:sz w:val="20"/>
          <w:szCs w:val="20"/>
        </w:rPr>
        <w:t>操作步骤：</w:t>
      </w:r>
    </w:p>
    <w:p w14:paraId="4D7DDFD5">
      <w:pPr>
        <w:spacing w:before="221" w:line="227" w:lineRule="auto"/>
        <w:ind w:left="501"/>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26"/>
          <w:sz w:val="20"/>
          <w:szCs w:val="20"/>
        </w:rPr>
        <w:t xml:space="preserve"> </w:t>
      </w:r>
      <w:r>
        <w:rPr>
          <w:rFonts w:ascii="宋体" w:hAnsi="宋体" w:eastAsia="宋体" w:cs="宋体"/>
          <w:spacing w:val="7"/>
          <w:sz w:val="20"/>
          <w:szCs w:val="20"/>
        </w:rPr>
        <w:t>、右上角头像图标为“退出</w:t>
      </w:r>
      <w:r>
        <w:rPr>
          <w:rFonts w:ascii="宋体" w:hAnsi="宋体" w:eastAsia="宋体" w:cs="宋体"/>
          <w:spacing w:val="-70"/>
          <w:sz w:val="20"/>
          <w:szCs w:val="20"/>
        </w:rPr>
        <w:t xml:space="preserve"> </w:t>
      </w:r>
      <w:r>
        <w:rPr>
          <w:rFonts w:ascii="宋体" w:hAnsi="宋体" w:eastAsia="宋体" w:cs="宋体"/>
          <w:spacing w:val="7"/>
          <w:sz w:val="20"/>
          <w:szCs w:val="20"/>
        </w:rPr>
        <w:t>”按钮，点击可退出系统，中间项目列表区域右上角可根</w:t>
      </w:r>
    </w:p>
    <w:p w14:paraId="1DF2286B">
      <w:pPr>
        <w:spacing w:line="227" w:lineRule="auto"/>
        <w:rPr>
          <w:rFonts w:ascii="宋体" w:hAnsi="宋体" w:eastAsia="宋体" w:cs="宋体"/>
          <w:sz w:val="20"/>
          <w:szCs w:val="20"/>
        </w:rPr>
        <w:sectPr>
          <w:headerReference r:id="rId11" w:type="default"/>
          <w:footerReference r:id="rId12" w:type="default"/>
          <w:pgSz w:w="11906" w:h="16839"/>
          <w:pgMar w:top="793" w:right="1348" w:bottom="1278" w:left="1785" w:header="433" w:footer="877" w:gutter="0"/>
          <w:cols w:space="720" w:num="1"/>
        </w:sectPr>
      </w:pPr>
    </w:p>
    <w:p w14:paraId="3AC89ECF">
      <w:pPr>
        <w:pStyle w:val="2"/>
        <w:spacing w:line="352" w:lineRule="auto"/>
      </w:pPr>
    </w:p>
    <w:p w14:paraId="2DC406EF">
      <w:pPr>
        <w:pStyle w:val="2"/>
        <w:spacing w:line="353" w:lineRule="auto"/>
      </w:pPr>
    </w:p>
    <w:p w14:paraId="27AFAD6D">
      <w:pPr>
        <w:spacing w:before="65" w:line="228" w:lineRule="auto"/>
        <w:ind w:left="64"/>
        <w:rPr>
          <w:rFonts w:ascii="宋体" w:hAnsi="宋体" w:eastAsia="宋体" w:cs="宋体"/>
          <w:sz w:val="20"/>
          <w:szCs w:val="20"/>
        </w:rPr>
      </w:pPr>
      <w:r>
        <w:rPr>
          <w:rFonts w:ascii="宋体" w:hAnsi="宋体" w:eastAsia="宋体" w:cs="宋体"/>
          <w:spacing w:val="8"/>
          <w:sz w:val="20"/>
          <w:szCs w:val="20"/>
        </w:rPr>
        <w:t>据标段名称或者标段编号查询，如下图：</w:t>
      </w:r>
    </w:p>
    <w:p w14:paraId="378612C0">
      <w:pPr>
        <w:spacing w:before="150" w:line="3626" w:lineRule="exact"/>
        <w:ind w:firstLine="57"/>
      </w:pPr>
      <w:r>
        <w:rPr>
          <w:position w:val="-72"/>
        </w:rPr>
        <w:drawing>
          <wp:inline distT="0" distB="0" distL="0" distR="0">
            <wp:extent cx="5123180" cy="230251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5"/>
                    <a:stretch>
                      <a:fillRect/>
                    </a:stretch>
                  </pic:blipFill>
                  <pic:spPr>
                    <a:xfrm>
                      <a:off x="0" y="0"/>
                      <a:ext cx="5123688" cy="2302764"/>
                    </a:xfrm>
                    <a:prstGeom prst="rect">
                      <a:avLst/>
                    </a:prstGeom>
                  </pic:spPr>
                </pic:pic>
              </a:graphicData>
            </a:graphic>
          </wp:inline>
        </w:drawing>
      </w:r>
    </w:p>
    <w:p w14:paraId="4917E66C">
      <w:pPr>
        <w:pStyle w:val="2"/>
        <w:spacing w:line="244" w:lineRule="auto"/>
      </w:pPr>
    </w:p>
    <w:p w14:paraId="0B7675CC">
      <w:pPr>
        <w:spacing w:before="97" w:line="220" w:lineRule="auto"/>
        <w:ind w:left="206"/>
        <w:outlineLvl w:val="1"/>
        <w:rPr>
          <w:rFonts w:ascii="宋体" w:hAnsi="宋体" w:eastAsia="宋体" w:cs="宋体"/>
          <w:sz w:val="30"/>
          <w:szCs w:val="30"/>
        </w:rPr>
      </w:pPr>
      <w:bookmarkStart w:id="10" w:name="bookmark10"/>
      <w:bookmarkEnd w:id="10"/>
      <w:r>
        <w:rPr>
          <w:rFonts w:ascii="Times New Roman" w:hAnsi="Times New Roman" w:eastAsia="Times New Roman" w:cs="Times New Roman"/>
          <w:b/>
          <w:bCs/>
          <w:spacing w:val="-3"/>
          <w:sz w:val="30"/>
          <w:szCs w:val="30"/>
        </w:rPr>
        <w:t>2.3</w:t>
      </w:r>
      <w:r>
        <w:rPr>
          <w:rFonts w:ascii="Times New Roman" w:hAnsi="Times New Roman" w:eastAsia="Times New Roman" w:cs="Times New Roman"/>
          <w:b/>
          <w:bCs/>
          <w:spacing w:val="-38"/>
          <w:sz w:val="30"/>
          <w:szCs w:val="30"/>
        </w:rPr>
        <w:t xml:space="preserve"> </w:t>
      </w:r>
      <w:r>
        <w:rPr>
          <w:rFonts w:ascii="宋体" w:hAnsi="宋体" w:eastAsia="宋体" w:cs="宋体"/>
          <w:b/>
          <w:bCs/>
          <w:spacing w:val="-3"/>
          <w:sz w:val="30"/>
          <w:szCs w:val="30"/>
        </w:rPr>
        <w:t>、进入开标大厅</w:t>
      </w:r>
    </w:p>
    <w:p w14:paraId="65A12E78">
      <w:pPr>
        <w:pStyle w:val="2"/>
        <w:spacing w:line="284" w:lineRule="auto"/>
      </w:pPr>
    </w:p>
    <w:p w14:paraId="08D3BF01">
      <w:pPr>
        <w:spacing w:before="66" w:line="227" w:lineRule="auto"/>
        <w:ind w:left="488"/>
        <w:rPr>
          <w:rFonts w:ascii="宋体" w:hAnsi="宋体" w:eastAsia="宋体" w:cs="宋体"/>
          <w:sz w:val="20"/>
          <w:szCs w:val="20"/>
        </w:rPr>
      </w:pPr>
      <w:r>
        <w:rPr>
          <w:rFonts w:ascii="宋体" w:hAnsi="宋体" w:eastAsia="宋体" w:cs="宋体"/>
          <w:b/>
          <w:bCs/>
          <w:spacing w:val="7"/>
          <w:sz w:val="20"/>
          <w:szCs w:val="20"/>
        </w:rPr>
        <w:t>功能说明：</w:t>
      </w:r>
      <w:r>
        <w:rPr>
          <w:rFonts w:ascii="宋体" w:hAnsi="宋体" w:eastAsia="宋体" w:cs="宋体"/>
          <w:spacing w:val="7"/>
          <w:sz w:val="20"/>
          <w:szCs w:val="20"/>
        </w:rPr>
        <w:t>页面基本内容介绍。</w:t>
      </w:r>
    </w:p>
    <w:p w14:paraId="5C339428">
      <w:pPr>
        <w:spacing w:before="221" w:line="228" w:lineRule="auto"/>
        <w:ind w:left="488"/>
        <w:rPr>
          <w:rFonts w:ascii="宋体" w:hAnsi="宋体" w:eastAsia="宋体" w:cs="宋体"/>
          <w:sz w:val="20"/>
          <w:szCs w:val="20"/>
        </w:rPr>
      </w:pPr>
      <w:r>
        <w:rPr>
          <w:rFonts w:ascii="宋体" w:hAnsi="宋体" w:eastAsia="宋体" w:cs="宋体"/>
          <w:b/>
          <w:bCs/>
          <w:spacing w:val="5"/>
          <w:sz w:val="20"/>
          <w:szCs w:val="20"/>
        </w:rPr>
        <w:t>前置条件：</w:t>
      </w:r>
      <w:r>
        <w:rPr>
          <w:rFonts w:ascii="宋体" w:hAnsi="宋体" w:eastAsia="宋体" w:cs="宋体"/>
          <w:spacing w:val="5"/>
          <w:sz w:val="20"/>
          <w:szCs w:val="20"/>
        </w:rPr>
        <w:t>无。</w:t>
      </w:r>
    </w:p>
    <w:p w14:paraId="1314BCD8">
      <w:pPr>
        <w:spacing w:before="221" w:line="228" w:lineRule="auto"/>
        <w:ind w:left="484"/>
        <w:rPr>
          <w:rFonts w:ascii="宋体" w:hAnsi="宋体" w:eastAsia="宋体" w:cs="宋体"/>
          <w:sz w:val="20"/>
          <w:szCs w:val="20"/>
        </w:rPr>
      </w:pPr>
      <w:r>
        <w:rPr>
          <w:rFonts w:ascii="宋体" w:hAnsi="宋体" w:eastAsia="宋体" w:cs="宋体"/>
          <w:b/>
          <w:bCs/>
          <w:spacing w:val="4"/>
          <w:sz w:val="20"/>
          <w:szCs w:val="20"/>
        </w:rPr>
        <w:t>操作步骤：</w:t>
      </w:r>
    </w:p>
    <w:p w14:paraId="6271E73E">
      <w:pPr>
        <w:spacing w:before="221" w:line="434" w:lineRule="auto"/>
        <w:ind w:left="68" w:right="131" w:firstLine="432"/>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1"/>
          <w:sz w:val="20"/>
          <w:szCs w:val="20"/>
        </w:rPr>
        <w:t xml:space="preserve"> </w:t>
      </w:r>
      <w:r>
        <w:rPr>
          <w:rFonts w:ascii="宋体" w:hAnsi="宋体" w:eastAsia="宋体" w:cs="宋体"/>
          <w:spacing w:val="6"/>
          <w:sz w:val="20"/>
          <w:szCs w:val="20"/>
        </w:rPr>
        <w:t>、进入页面首先阅读开标流程，点击“我已阅读</w:t>
      </w:r>
      <w:r>
        <w:rPr>
          <w:rFonts w:ascii="宋体" w:hAnsi="宋体" w:eastAsia="宋体" w:cs="宋体"/>
          <w:spacing w:val="-70"/>
          <w:sz w:val="20"/>
          <w:szCs w:val="20"/>
        </w:rPr>
        <w:t xml:space="preserve"> </w:t>
      </w:r>
      <w:r>
        <w:rPr>
          <w:rFonts w:ascii="宋体" w:hAnsi="宋体" w:eastAsia="宋体" w:cs="宋体"/>
          <w:spacing w:val="6"/>
          <w:sz w:val="20"/>
          <w:szCs w:val="20"/>
        </w:rPr>
        <w:t>”进入开标大厅，点击“取消</w:t>
      </w:r>
      <w:r>
        <w:rPr>
          <w:rFonts w:ascii="宋体" w:hAnsi="宋体" w:eastAsia="宋体" w:cs="宋体"/>
          <w:spacing w:val="-70"/>
          <w:sz w:val="20"/>
          <w:szCs w:val="20"/>
        </w:rPr>
        <w:t xml:space="preserve"> </w:t>
      </w:r>
      <w:r>
        <w:rPr>
          <w:rFonts w:ascii="宋体" w:hAnsi="宋体" w:eastAsia="宋体" w:cs="宋体"/>
          <w:spacing w:val="6"/>
          <w:sz w:val="20"/>
          <w:szCs w:val="20"/>
        </w:rPr>
        <w:t>”返回项目列表页面。</w:t>
      </w:r>
    </w:p>
    <w:p w14:paraId="148B7E19">
      <w:pPr>
        <w:spacing w:before="19" w:line="4051" w:lineRule="exact"/>
        <w:ind w:firstLine="57"/>
      </w:pPr>
      <w:r>
        <w:rPr>
          <w:position w:val="-81"/>
        </w:rPr>
        <w:drawing>
          <wp:inline distT="0" distB="0" distL="0" distR="0">
            <wp:extent cx="5330825" cy="25723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6"/>
                    <a:stretch>
                      <a:fillRect/>
                    </a:stretch>
                  </pic:blipFill>
                  <pic:spPr>
                    <a:xfrm>
                      <a:off x="0" y="0"/>
                      <a:ext cx="5330952" cy="2572511"/>
                    </a:xfrm>
                    <a:prstGeom prst="rect">
                      <a:avLst/>
                    </a:prstGeom>
                  </pic:spPr>
                </pic:pic>
              </a:graphicData>
            </a:graphic>
          </wp:inline>
        </w:drawing>
      </w:r>
    </w:p>
    <w:p w14:paraId="58B7FD72">
      <w:pPr>
        <w:spacing w:before="294" w:line="228" w:lineRule="auto"/>
        <w:ind w:left="481"/>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27"/>
          <w:sz w:val="20"/>
          <w:szCs w:val="20"/>
        </w:rPr>
        <w:t xml:space="preserve"> </w:t>
      </w:r>
      <w:r>
        <w:rPr>
          <w:rFonts w:ascii="宋体" w:hAnsi="宋体" w:eastAsia="宋体" w:cs="宋体"/>
          <w:spacing w:val="8"/>
          <w:sz w:val="20"/>
          <w:szCs w:val="20"/>
        </w:rPr>
        <w:t>、页面上方展示基础信息、右上方有“切换标段</w:t>
      </w:r>
      <w:r>
        <w:rPr>
          <w:rFonts w:ascii="宋体" w:hAnsi="宋体" w:eastAsia="宋体" w:cs="宋体"/>
          <w:spacing w:val="-70"/>
          <w:sz w:val="20"/>
          <w:szCs w:val="20"/>
        </w:rPr>
        <w:t xml:space="preserve"> </w:t>
      </w:r>
      <w:r>
        <w:rPr>
          <w:rFonts w:ascii="宋体" w:hAnsi="宋体" w:eastAsia="宋体" w:cs="宋体"/>
          <w:spacing w:val="8"/>
          <w:sz w:val="20"/>
          <w:szCs w:val="20"/>
        </w:rPr>
        <w:t>”按钮，点击返回项目列表页面；</w:t>
      </w:r>
    </w:p>
    <w:p w14:paraId="12815907">
      <w:pPr>
        <w:spacing w:line="228" w:lineRule="auto"/>
        <w:rPr>
          <w:rFonts w:ascii="宋体" w:hAnsi="宋体" w:eastAsia="宋体" w:cs="宋体"/>
          <w:sz w:val="20"/>
          <w:szCs w:val="20"/>
        </w:rPr>
        <w:sectPr>
          <w:headerReference r:id="rId13" w:type="default"/>
          <w:footerReference r:id="rId14" w:type="default"/>
          <w:pgSz w:w="11906" w:h="16839"/>
          <w:pgMar w:top="793" w:right="1667" w:bottom="1278" w:left="1785" w:header="433" w:footer="877" w:gutter="0"/>
          <w:cols w:space="720" w:num="1"/>
        </w:sectPr>
      </w:pPr>
    </w:p>
    <w:p w14:paraId="7F60F38E">
      <w:pPr>
        <w:pStyle w:val="2"/>
        <w:spacing w:line="355" w:lineRule="auto"/>
      </w:pPr>
    </w:p>
    <w:p w14:paraId="4B26F6C9">
      <w:pPr>
        <w:pStyle w:val="2"/>
        <w:spacing w:line="356" w:lineRule="auto"/>
      </w:pPr>
    </w:p>
    <w:p w14:paraId="723DD532">
      <w:pPr>
        <w:spacing w:line="4222" w:lineRule="exact"/>
        <w:ind w:firstLine="57"/>
      </w:pPr>
      <w:r>
        <w:rPr>
          <w:position w:val="-84"/>
        </w:rPr>
        <w:drawing>
          <wp:inline distT="0" distB="0" distL="0" distR="0">
            <wp:extent cx="5189220" cy="268033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7"/>
                    <a:stretch>
                      <a:fillRect/>
                    </a:stretch>
                  </pic:blipFill>
                  <pic:spPr>
                    <a:xfrm>
                      <a:off x="0" y="0"/>
                      <a:ext cx="5189220" cy="2680716"/>
                    </a:xfrm>
                    <a:prstGeom prst="rect">
                      <a:avLst/>
                    </a:prstGeom>
                  </pic:spPr>
                </pic:pic>
              </a:graphicData>
            </a:graphic>
          </wp:inline>
        </w:drawing>
      </w:r>
    </w:p>
    <w:p w14:paraId="7E4CD8C8">
      <w:pPr>
        <w:spacing w:before="205" w:line="432" w:lineRule="auto"/>
        <w:ind w:left="68" w:right="13" w:firstLine="417"/>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21"/>
          <w:sz w:val="20"/>
          <w:szCs w:val="20"/>
        </w:rPr>
        <w:t xml:space="preserve"> </w:t>
      </w:r>
      <w:r>
        <w:rPr>
          <w:rFonts w:ascii="宋体" w:hAnsi="宋体" w:eastAsia="宋体" w:cs="宋体"/>
          <w:spacing w:val="8"/>
          <w:sz w:val="20"/>
          <w:szCs w:val="20"/>
        </w:rPr>
        <w:t>、右侧上部分为直播，直播开标场景；右侧下方为群聊部分。招标代理开启直播直接</w:t>
      </w:r>
      <w:r>
        <w:rPr>
          <w:rFonts w:ascii="宋体" w:hAnsi="宋体" w:eastAsia="宋体" w:cs="宋体"/>
          <w:spacing w:val="9"/>
          <w:sz w:val="20"/>
          <w:szCs w:val="20"/>
        </w:rPr>
        <w:t>即可观看；开启群聊即可发送文字信息。勾选右上方“主持人桌面</w:t>
      </w:r>
      <w:r>
        <w:rPr>
          <w:rFonts w:ascii="宋体" w:hAnsi="宋体" w:eastAsia="宋体" w:cs="宋体"/>
          <w:spacing w:val="-72"/>
          <w:sz w:val="20"/>
          <w:szCs w:val="20"/>
        </w:rPr>
        <w:t xml:space="preserve"> </w:t>
      </w:r>
      <w:r>
        <w:rPr>
          <w:rFonts w:ascii="宋体" w:hAnsi="宋体" w:eastAsia="宋体" w:cs="宋体"/>
          <w:spacing w:val="9"/>
          <w:sz w:val="20"/>
          <w:szCs w:val="20"/>
        </w:rPr>
        <w:t>”按钮，开启直</w:t>
      </w:r>
      <w:r>
        <w:rPr>
          <w:rFonts w:ascii="宋体" w:hAnsi="宋体" w:eastAsia="宋体" w:cs="宋体"/>
          <w:spacing w:val="8"/>
          <w:sz w:val="20"/>
          <w:szCs w:val="20"/>
        </w:rPr>
        <w:t>播；取</w:t>
      </w:r>
      <w:r>
        <w:rPr>
          <w:rFonts w:ascii="宋体" w:hAnsi="宋体" w:eastAsia="宋体" w:cs="宋体"/>
          <w:spacing w:val="9"/>
          <w:sz w:val="20"/>
          <w:szCs w:val="20"/>
        </w:rPr>
        <w:t>消勾选右上方“主持人桌面</w:t>
      </w:r>
      <w:r>
        <w:rPr>
          <w:rFonts w:ascii="宋体" w:hAnsi="宋体" w:eastAsia="宋体" w:cs="宋体"/>
          <w:spacing w:val="-69"/>
          <w:sz w:val="20"/>
          <w:szCs w:val="20"/>
        </w:rPr>
        <w:t xml:space="preserve"> </w:t>
      </w:r>
      <w:r>
        <w:rPr>
          <w:rFonts w:ascii="宋体" w:hAnsi="宋体" w:eastAsia="宋体" w:cs="宋体"/>
          <w:spacing w:val="9"/>
          <w:sz w:val="20"/>
          <w:szCs w:val="20"/>
        </w:rPr>
        <w:t>”按钮，关闭直播。开启直播时选择不见面</w:t>
      </w:r>
      <w:r>
        <w:rPr>
          <w:rFonts w:ascii="宋体" w:hAnsi="宋体" w:eastAsia="宋体" w:cs="宋体"/>
          <w:spacing w:val="8"/>
          <w:sz w:val="20"/>
          <w:szCs w:val="20"/>
        </w:rPr>
        <w:t>窗口进行直播；如</w:t>
      </w:r>
      <w:r>
        <w:rPr>
          <w:rFonts w:ascii="宋体" w:hAnsi="宋体" w:eastAsia="宋体" w:cs="宋体"/>
          <w:spacing w:val="9"/>
          <w:sz w:val="20"/>
          <w:szCs w:val="20"/>
        </w:rPr>
        <w:t>未打开分享屏幕或者分享屏幕失败，请刷新或者退出重新开启。招标代理开启直播之后，</w:t>
      </w:r>
    </w:p>
    <w:p w14:paraId="6AA11B44">
      <w:pPr>
        <w:spacing w:line="400" w:lineRule="auto"/>
        <w:ind w:left="71" w:right="88" w:hanging="7"/>
        <w:rPr>
          <w:rFonts w:ascii="宋体" w:hAnsi="宋体" w:eastAsia="宋体" w:cs="宋体"/>
          <w:sz w:val="20"/>
          <w:szCs w:val="20"/>
        </w:rPr>
      </w:pPr>
      <w:r>
        <w:rPr>
          <w:rFonts w:ascii="宋体" w:hAnsi="宋体" w:eastAsia="宋体" w:cs="宋体"/>
          <w:spacing w:val="9"/>
          <w:sz w:val="20"/>
          <w:szCs w:val="20"/>
        </w:rPr>
        <w:t>会自动录制招标代理的桌面屏幕，关闭直播之后不再录制。</w:t>
      </w:r>
      <w:r>
        <w:rPr>
          <w:rFonts w:ascii="宋体" w:hAnsi="宋体" w:eastAsia="宋体" w:cs="宋体"/>
          <w:spacing w:val="-59"/>
          <w:sz w:val="20"/>
          <w:szCs w:val="20"/>
        </w:rPr>
        <w:t xml:space="preserve"> </w:t>
      </w:r>
      <w:r>
        <w:rPr>
          <w:rFonts w:ascii="宋体" w:hAnsi="宋体" w:eastAsia="宋体" w:cs="宋体"/>
          <w:spacing w:val="9"/>
          <w:sz w:val="20"/>
          <w:szCs w:val="20"/>
        </w:rPr>
        <w:t>电</w:t>
      </w:r>
      <w:r>
        <w:rPr>
          <w:rFonts w:ascii="宋体" w:hAnsi="宋体" w:eastAsia="宋体" w:cs="宋体"/>
          <w:spacing w:val="8"/>
          <w:sz w:val="20"/>
          <w:szCs w:val="20"/>
        </w:rPr>
        <w:t>脑有摄像头和麦克风的前提下招标代理勾选“主持人近景</w:t>
      </w:r>
      <w:r>
        <w:rPr>
          <w:rFonts w:ascii="宋体" w:hAnsi="宋体" w:eastAsia="宋体" w:cs="宋体"/>
          <w:spacing w:val="-67"/>
          <w:sz w:val="20"/>
          <w:szCs w:val="20"/>
        </w:rPr>
        <w:t xml:space="preserve"> </w:t>
      </w:r>
      <w:r>
        <w:rPr>
          <w:rFonts w:ascii="宋体" w:hAnsi="宋体" w:eastAsia="宋体" w:cs="宋体"/>
          <w:spacing w:val="8"/>
          <w:sz w:val="20"/>
          <w:szCs w:val="20"/>
        </w:rPr>
        <w:t>”会自动拉起电脑的摄像头和麦克风。</w:t>
      </w:r>
    </w:p>
    <w:p w14:paraId="2EACC26A">
      <w:pPr>
        <w:spacing w:line="4240" w:lineRule="exact"/>
        <w:ind w:firstLine="57"/>
      </w:pPr>
      <w:r>
        <w:rPr>
          <w:position w:val="-84"/>
        </w:rPr>
        <w:drawing>
          <wp:inline distT="0" distB="0" distL="0" distR="0">
            <wp:extent cx="5241925" cy="269240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8"/>
                    <a:stretch>
                      <a:fillRect/>
                    </a:stretch>
                  </pic:blipFill>
                  <pic:spPr>
                    <a:xfrm>
                      <a:off x="0" y="0"/>
                      <a:ext cx="5242559" cy="2692907"/>
                    </a:xfrm>
                    <a:prstGeom prst="rect">
                      <a:avLst/>
                    </a:prstGeom>
                  </pic:spPr>
                </pic:pic>
              </a:graphicData>
            </a:graphic>
          </wp:inline>
        </w:drawing>
      </w:r>
    </w:p>
    <w:p w14:paraId="7EED1FB6">
      <w:pPr>
        <w:spacing w:before="196" w:line="227" w:lineRule="auto"/>
        <w:ind w:left="480"/>
        <w:rPr>
          <w:rFonts w:ascii="宋体" w:hAnsi="宋体" w:eastAsia="宋体" w:cs="宋体"/>
          <w:sz w:val="20"/>
          <w:szCs w:val="20"/>
        </w:rPr>
      </w:pPr>
      <w:r>
        <w:rPr>
          <w:rFonts w:ascii="Times New Roman" w:hAnsi="Times New Roman" w:eastAsia="Times New Roman" w:cs="Times New Roman"/>
          <w:spacing w:val="9"/>
          <w:sz w:val="20"/>
          <w:szCs w:val="20"/>
        </w:rPr>
        <w:t>4</w:t>
      </w:r>
      <w:r>
        <w:rPr>
          <w:rFonts w:ascii="Times New Roman" w:hAnsi="Times New Roman" w:eastAsia="Times New Roman" w:cs="Times New Roman"/>
          <w:spacing w:val="-26"/>
          <w:sz w:val="20"/>
          <w:szCs w:val="20"/>
        </w:rPr>
        <w:t xml:space="preserve"> </w:t>
      </w:r>
      <w:r>
        <w:rPr>
          <w:rFonts w:ascii="宋体" w:hAnsi="宋体" w:eastAsia="宋体" w:cs="宋体"/>
          <w:spacing w:val="9"/>
          <w:sz w:val="20"/>
          <w:szCs w:val="20"/>
        </w:rPr>
        <w:t>、主持人桌面分享成功后右侧上部分会显示主持</w:t>
      </w:r>
      <w:r>
        <w:rPr>
          <w:rFonts w:ascii="宋体" w:hAnsi="宋体" w:eastAsia="宋体" w:cs="宋体"/>
          <w:spacing w:val="8"/>
          <w:sz w:val="20"/>
          <w:szCs w:val="20"/>
        </w:rPr>
        <w:t>人的桌面，如下图所示：</w:t>
      </w:r>
    </w:p>
    <w:p w14:paraId="2731F949">
      <w:pPr>
        <w:spacing w:line="227" w:lineRule="auto"/>
        <w:rPr>
          <w:rFonts w:ascii="宋体" w:hAnsi="宋体" w:eastAsia="宋体" w:cs="宋体"/>
          <w:sz w:val="20"/>
          <w:szCs w:val="20"/>
        </w:rPr>
        <w:sectPr>
          <w:headerReference r:id="rId15" w:type="default"/>
          <w:footerReference r:id="rId16" w:type="default"/>
          <w:pgSz w:w="11906" w:h="16839"/>
          <w:pgMar w:top="793" w:right="1785" w:bottom="1278" w:left="1785" w:header="433" w:footer="877" w:gutter="0"/>
          <w:cols w:space="720" w:num="1"/>
        </w:sectPr>
      </w:pPr>
    </w:p>
    <w:p w14:paraId="5BF82032">
      <w:pPr>
        <w:pStyle w:val="2"/>
        <w:spacing w:line="336" w:lineRule="auto"/>
      </w:pPr>
    </w:p>
    <w:p w14:paraId="04F44709">
      <w:pPr>
        <w:pStyle w:val="2"/>
        <w:spacing w:line="337" w:lineRule="auto"/>
      </w:pPr>
    </w:p>
    <w:p w14:paraId="71A03A65">
      <w:pPr>
        <w:spacing w:line="4608" w:lineRule="exact"/>
        <w:ind w:firstLine="57"/>
      </w:pPr>
      <w:r>
        <w:rPr>
          <w:position w:val="-92"/>
        </w:rPr>
        <w:drawing>
          <wp:inline distT="0" distB="0" distL="0" distR="0">
            <wp:extent cx="5301615" cy="292608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9"/>
                    <a:stretch>
                      <a:fillRect/>
                    </a:stretch>
                  </pic:blipFill>
                  <pic:spPr>
                    <a:xfrm>
                      <a:off x="0" y="0"/>
                      <a:ext cx="5301995" cy="2926080"/>
                    </a:xfrm>
                    <a:prstGeom prst="rect">
                      <a:avLst/>
                    </a:prstGeom>
                  </pic:spPr>
                </pic:pic>
              </a:graphicData>
            </a:graphic>
          </wp:inline>
        </w:drawing>
      </w:r>
    </w:p>
    <w:p w14:paraId="22FC48DA">
      <w:pPr>
        <w:spacing w:before="169" w:line="377" w:lineRule="auto"/>
        <w:ind w:left="67" w:right="83" w:firstLine="420"/>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20"/>
          <w:sz w:val="20"/>
          <w:szCs w:val="20"/>
        </w:rPr>
        <w:t xml:space="preserve"> </w:t>
      </w:r>
      <w:r>
        <w:rPr>
          <w:rFonts w:ascii="宋体" w:hAnsi="宋体" w:eastAsia="宋体" w:cs="宋体"/>
          <w:spacing w:val="8"/>
          <w:sz w:val="20"/>
          <w:szCs w:val="20"/>
        </w:rPr>
        <w:t>、主持人近景分享成功后投标单位可以看到主持人摄像头所拍摄的环境，也可以听到主持人的语音，如下图所示：</w:t>
      </w:r>
    </w:p>
    <w:p w14:paraId="4718CEE1">
      <w:pPr>
        <w:spacing w:line="4341" w:lineRule="exact"/>
        <w:ind w:firstLine="57"/>
      </w:pPr>
      <w:r>
        <w:rPr>
          <w:position w:val="-86"/>
        </w:rPr>
        <w:drawing>
          <wp:inline distT="0" distB="0" distL="0" distR="0">
            <wp:extent cx="5251450" cy="275653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0"/>
                    <a:stretch>
                      <a:fillRect/>
                    </a:stretch>
                  </pic:blipFill>
                  <pic:spPr>
                    <a:xfrm>
                      <a:off x="0" y="0"/>
                      <a:ext cx="5251703" cy="2756916"/>
                    </a:xfrm>
                    <a:prstGeom prst="rect">
                      <a:avLst/>
                    </a:prstGeom>
                  </pic:spPr>
                </pic:pic>
              </a:graphicData>
            </a:graphic>
          </wp:inline>
        </w:drawing>
      </w:r>
    </w:p>
    <w:p w14:paraId="0DD3C9E3">
      <w:pPr>
        <w:spacing w:before="145" w:line="227" w:lineRule="auto"/>
        <w:ind w:left="486"/>
        <w:rPr>
          <w:rFonts w:ascii="宋体" w:hAnsi="宋体" w:eastAsia="宋体" w:cs="宋体"/>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9"/>
          <w:sz w:val="20"/>
          <w:szCs w:val="20"/>
        </w:rPr>
        <w:t xml:space="preserve"> </w:t>
      </w:r>
      <w:r>
        <w:rPr>
          <w:rFonts w:ascii="宋体" w:hAnsi="宋体" w:eastAsia="宋体" w:cs="宋体"/>
          <w:spacing w:val="8"/>
          <w:sz w:val="20"/>
          <w:szCs w:val="20"/>
        </w:rPr>
        <w:t>、招标代理勾选群聊后，所有单位均可在群聊框内输入文字以及附件信息。</w:t>
      </w:r>
    </w:p>
    <w:p w14:paraId="4ACBCF53">
      <w:pPr>
        <w:spacing w:line="227" w:lineRule="auto"/>
        <w:rPr>
          <w:rFonts w:ascii="宋体" w:hAnsi="宋体" w:eastAsia="宋体" w:cs="宋体"/>
          <w:sz w:val="20"/>
          <w:szCs w:val="20"/>
        </w:rPr>
        <w:sectPr>
          <w:headerReference r:id="rId17" w:type="default"/>
          <w:footerReference r:id="rId18" w:type="default"/>
          <w:pgSz w:w="11906" w:h="16839"/>
          <w:pgMar w:top="793" w:right="1713" w:bottom="1278" w:left="1785" w:header="433" w:footer="877" w:gutter="0"/>
          <w:cols w:space="720" w:num="1"/>
        </w:sectPr>
      </w:pPr>
    </w:p>
    <w:p w14:paraId="598C32DA">
      <w:pPr>
        <w:pStyle w:val="2"/>
        <w:spacing w:line="355" w:lineRule="auto"/>
      </w:pPr>
    </w:p>
    <w:p w14:paraId="67882885">
      <w:pPr>
        <w:pStyle w:val="2"/>
        <w:spacing w:line="356" w:lineRule="auto"/>
      </w:pPr>
    </w:p>
    <w:p w14:paraId="10885CCC">
      <w:pPr>
        <w:spacing w:line="4224" w:lineRule="exact"/>
        <w:ind w:firstLine="57"/>
      </w:pPr>
      <w:r>
        <w:rPr>
          <w:position w:val="-84"/>
        </w:rPr>
        <w:drawing>
          <wp:inline distT="0" distB="0" distL="0" distR="0">
            <wp:extent cx="5210175" cy="268224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1"/>
                    <a:stretch>
                      <a:fillRect/>
                    </a:stretch>
                  </pic:blipFill>
                  <pic:spPr>
                    <a:xfrm>
                      <a:off x="0" y="0"/>
                      <a:ext cx="5210555" cy="2682240"/>
                    </a:xfrm>
                    <a:prstGeom prst="rect">
                      <a:avLst/>
                    </a:prstGeom>
                  </pic:spPr>
                </pic:pic>
              </a:graphicData>
            </a:graphic>
          </wp:inline>
        </w:drawing>
      </w:r>
    </w:p>
    <w:p w14:paraId="56A99686">
      <w:pPr>
        <w:pStyle w:val="2"/>
        <w:spacing w:line="259" w:lineRule="auto"/>
      </w:pPr>
    </w:p>
    <w:p w14:paraId="2ED959AB">
      <w:pPr>
        <w:spacing w:before="97" w:line="219" w:lineRule="auto"/>
        <w:ind w:left="206"/>
        <w:outlineLvl w:val="1"/>
        <w:rPr>
          <w:rFonts w:ascii="宋体" w:hAnsi="宋体" w:eastAsia="宋体" w:cs="宋体"/>
          <w:sz w:val="30"/>
          <w:szCs w:val="30"/>
        </w:rPr>
      </w:pPr>
      <w:bookmarkStart w:id="11" w:name="bookmark11"/>
      <w:bookmarkEnd w:id="11"/>
      <w:r>
        <w:rPr>
          <w:rFonts w:ascii="Times New Roman" w:hAnsi="Times New Roman" w:eastAsia="Times New Roman" w:cs="Times New Roman"/>
          <w:b/>
          <w:bCs/>
          <w:spacing w:val="-3"/>
          <w:sz w:val="30"/>
          <w:szCs w:val="30"/>
        </w:rPr>
        <w:t>2.4</w:t>
      </w:r>
      <w:r>
        <w:rPr>
          <w:rFonts w:ascii="Times New Roman" w:hAnsi="Times New Roman" w:eastAsia="Times New Roman" w:cs="Times New Roman"/>
          <w:b/>
          <w:bCs/>
          <w:spacing w:val="-40"/>
          <w:sz w:val="30"/>
          <w:szCs w:val="30"/>
        </w:rPr>
        <w:t xml:space="preserve"> </w:t>
      </w:r>
      <w:r>
        <w:rPr>
          <w:rFonts w:ascii="宋体" w:hAnsi="宋体" w:eastAsia="宋体" w:cs="宋体"/>
          <w:b/>
          <w:bCs/>
          <w:spacing w:val="-3"/>
          <w:sz w:val="30"/>
          <w:szCs w:val="30"/>
        </w:rPr>
        <w:t>、等待开标</w:t>
      </w:r>
    </w:p>
    <w:p w14:paraId="35CB1A1D">
      <w:pPr>
        <w:pStyle w:val="2"/>
        <w:spacing w:line="285" w:lineRule="auto"/>
      </w:pPr>
    </w:p>
    <w:p w14:paraId="3ECE76DC">
      <w:pPr>
        <w:spacing w:before="65" w:line="228" w:lineRule="auto"/>
        <w:ind w:left="488"/>
        <w:rPr>
          <w:rFonts w:ascii="宋体" w:hAnsi="宋体" w:eastAsia="宋体" w:cs="宋体"/>
          <w:sz w:val="20"/>
          <w:szCs w:val="20"/>
        </w:rPr>
      </w:pPr>
      <w:r>
        <w:rPr>
          <w:rFonts w:ascii="宋体" w:hAnsi="宋体" w:eastAsia="宋体" w:cs="宋体"/>
          <w:b/>
          <w:bCs/>
          <w:spacing w:val="8"/>
          <w:sz w:val="20"/>
          <w:szCs w:val="20"/>
        </w:rPr>
        <w:t>功能说明：</w:t>
      </w:r>
      <w:r>
        <w:rPr>
          <w:rFonts w:ascii="宋体" w:hAnsi="宋体" w:eastAsia="宋体" w:cs="宋体"/>
          <w:spacing w:val="8"/>
          <w:sz w:val="20"/>
          <w:szCs w:val="20"/>
        </w:rPr>
        <w:t>招标代理在等待开标时可开启直播和群聊。</w:t>
      </w:r>
    </w:p>
    <w:p w14:paraId="49EB62E2">
      <w:pPr>
        <w:spacing w:before="221" w:line="228" w:lineRule="auto"/>
        <w:ind w:left="488"/>
        <w:rPr>
          <w:rFonts w:ascii="宋体" w:hAnsi="宋体" w:eastAsia="宋体" w:cs="宋体"/>
          <w:sz w:val="20"/>
          <w:szCs w:val="20"/>
        </w:rPr>
      </w:pPr>
      <w:r>
        <w:rPr>
          <w:rFonts w:ascii="宋体" w:hAnsi="宋体" w:eastAsia="宋体" w:cs="宋体"/>
          <w:b/>
          <w:bCs/>
          <w:spacing w:val="5"/>
          <w:sz w:val="20"/>
          <w:szCs w:val="20"/>
        </w:rPr>
        <w:t>前置条件：</w:t>
      </w:r>
      <w:r>
        <w:rPr>
          <w:rFonts w:ascii="宋体" w:hAnsi="宋体" w:eastAsia="宋体" w:cs="宋体"/>
          <w:spacing w:val="5"/>
          <w:sz w:val="20"/>
          <w:szCs w:val="20"/>
        </w:rPr>
        <w:t>无。</w:t>
      </w:r>
    </w:p>
    <w:p w14:paraId="7E1B2D67">
      <w:pPr>
        <w:spacing w:before="221" w:line="228" w:lineRule="auto"/>
        <w:ind w:left="484"/>
        <w:rPr>
          <w:rFonts w:ascii="宋体" w:hAnsi="宋体" w:eastAsia="宋体" w:cs="宋体"/>
          <w:sz w:val="20"/>
          <w:szCs w:val="20"/>
        </w:rPr>
      </w:pPr>
      <w:r>
        <w:rPr>
          <w:rFonts w:ascii="宋体" w:hAnsi="宋体" w:eastAsia="宋体" w:cs="宋体"/>
          <w:b/>
          <w:bCs/>
          <w:spacing w:val="4"/>
          <w:sz w:val="20"/>
          <w:szCs w:val="20"/>
        </w:rPr>
        <w:t>操作步骤：</w:t>
      </w:r>
    </w:p>
    <w:p w14:paraId="65EC400F">
      <w:pPr>
        <w:pStyle w:val="2"/>
        <w:spacing w:line="276" w:lineRule="auto"/>
      </w:pPr>
    </w:p>
    <w:p w14:paraId="1688AE5F">
      <w:pPr>
        <w:spacing w:before="97" w:line="219" w:lineRule="auto"/>
        <w:ind w:left="206"/>
        <w:outlineLvl w:val="1"/>
        <w:rPr>
          <w:rFonts w:ascii="宋体" w:hAnsi="宋体" w:eastAsia="宋体" w:cs="宋体"/>
          <w:sz w:val="30"/>
          <w:szCs w:val="30"/>
        </w:rPr>
      </w:pPr>
      <w:bookmarkStart w:id="12" w:name="bookmark12"/>
      <w:bookmarkEnd w:id="12"/>
      <w:r>
        <w:rPr>
          <w:rFonts w:ascii="Times New Roman" w:hAnsi="Times New Roman" w:eastAsia="Times New Roman" w:cs="Times New Roman"/>
          <w:b/>
          <w:bCs/>
          <w:spacing w:val="-3"/>
          <w:sz w:val="30"/>
          <w:szCs w:val="30"/>
        </w:rPr>
        <w:t>2.5</w:t>
      </w:r>
      <w:r>
        <w:rPr>
          <w:rFonts w:ascii="Times New Roman" w:hAnsi="Times New Roman" w:eastAsia="Times New Roman" w:cs="Times New Roman"/>
          <w:b/>
          <w:bCs/>
          <w:spacing w:val="-38"/>
          <w:sz w:val="30"/>
          <w:szCs w:val="30"/>
        </w:rPr>
        <w:t xml:space="preserve"> </w:t>
      </w:r>
      <w:r>
        <w:rPr>
          <w:rFonts w:ascii="宋体" w:hAnsi="宋体" w:eastAsia="宋体" w:cs="宋体"/>
          <w:b/>
          <w:bCs/>
          <w:spacing w:val="-3"/>
          <w:sz w:val="30"/>
          <w:szCs w:val="30"/>
        </w:rPr>
        <w:t>、公布投标人</w:t>
      </w:r>
    </w:p>
    <w:p w14:paraId="6D54AC01">
      <w:pPr>
        <w:pStyle w:val="2"/>
        <w:spacing w:line="287" w:lineRule="auto"/>
      </w:pPr>
    </w:p>
    <w:p w14:paraId="371CB3DF">
      <w:pPr>
        <w:spacing w:before="66" w:line="227" w:lineRule="auto"/>
        <w:ind w:left="488"/>
        <w:rPr>
          <w:rFonts w:ascii="宋体" w:hAnsi="宋体" w:eastAsia="宋体" w:cs="宋体"/>
          <w:sz w:val="20"/>
          <w:szCs w:val="20"/>
        </w:rPr>
      </w:pPr>
      <w:r>
        <w:rPr>
          <w:rFonts w:ascii="宋体" w:hAnsi="宋体" w:eastAsia="宋体" w:cs="宋体"/>
          <w:b/>
          <w:bCs/>
          <w:spacing w:val="8"/>
          <w:sz w:val="20"/>
          <w:szCs w:val="20"/>
        </w:rPr>
        <w:t>功能说明：</w:t>
      </w:r>
      <w:r>
        <w:rPr>
          <w:rFonts w:ascii="宋体" w:hAnsi="宋体" w:eastAsia="宋体" w:cs="宋体"/>
          <w:spacing w:val="8"/>
          <w:sz w:val="20"/>
          <w:szCs w:val="20"/>
        </w:rPr>
        <w:t>招标代理公布投标人。</w:t>
      </w:r>
    </w:p>
    <w:p w14:paraId="5B3A22A7">
      <w:pPr>
        <w:spacing w:before="265" w:line="221" w:lineRule="auto"/>
        <w:ind w:left="488"/>
        <w:rPr>
          <w:rFonts w:ascii="宋体" w:hAnsi="宋体" w:eastAsia="宋体" w:cs="宋体"/>
          <w:sz w:val="28"/>
          <w:szCs w:val="28"/>
        </w:rPr>
      </w:pPr>
      <w:r>
        <w:rPr>
          <w:rFonts w:ascii="宋体" w:hAnsi="宋体" w:eastAsia="宋体" w:cs="宋体"/>
          <w:b/>
          <w:bCs/>
          <w:sz w:val="20"/>
          <w:szCs w:val="20"/>
        </w:rPr>
        <w:t>前置条件：</w:t>
      </w:r>
      <w:r>
        <w:rPr>
          <w:rFonts w:ascii="宋体" w:hAnsi="宋体" w:eastAsia="宋体" w:cs="宋体"/>
          <w:b/>
          <w:bCs/>
          <w:color w:val="FF0000"/>
          <w:sz w:val="28"/>
          <w:szCs w:val="28"/>
        </w:rPr>
        <w:t>开标时间已到，保证金已经查询。</w:t>
      </w:r>
    </w:p>
    <w:p w14:paraId="55B4FD42">
      <w:pPr>
        <w:spacing w:before="245" w:line="228" w:lineRule="auto"/>
        <w:ind w:left="484"/>
        <w:rPr>
          <w:rFonts w:ascii="宋体" w:hAnsi="宋体" w:eastAsia="宋体" w:cs="宋体"/>
          <w:sz w:val="20"/>
          <w:szCs w:val="20"/>
        </w:rPr>
      </w:pPr>
      <w:r>
        <w:rPr>
          <w:rFonts w:ascii="宋体" w:hAnsi="宋体" w:eastAsia="宋体" w:cs="宋体"/>
          <w:b/>
          <w:bCs/>
          <w:spacing w:val="4"/>
          <w:sz w:val="20"/>
          <w:szCs w:val="20"/>
        </w:rPr>
        <w:t>操作步骤：</w:t>
      </w:r>
    </w:p>
    <w:p w14:paraId="5FE14D93">
      <w:pPr>
        <w:spacing w:before="222" w:line="227" w:lineRule="auto"/>
        <w:ind w:left="501"/>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rFonts w:ascii="宋体" w:hAnsi="宋体" w:eastAsia="宋体" w:cs="宋体"/>
          <w:spacing w:val="3"/>
          <w:sz w:val="20"/>
          <w:szCs w:val="20"/>
        </w:rPr>
        <w:t>、</w:t>
      </w:r>
      <w:r>
        <w:rPr>
          <w:rFonts w:ascii="宋体" w:hAnsi="宋体" w:eastAsia="宋体" w:cs="宋体"/>
          <w:spacing w:val="30"/>
          <w:sz w:val="20"/>
          <w:szCs w:val="20"/>
        </w:rPr>
        <w:t xml:space="preserve"> </w:t>
      </w:r>
      <w:r>
        <w:rPr>
          <w:rFonts w:ascii="宋体" w:hAnsi="宋体" w:eastAsia="宋体" w:cs="宋体"/>
          <w:spacing w:val="3"/>
          <w:sz w:val="20"/>
          <w:szCs w:val="20"/>
        </w:rPr>
        <w:t>点击“公布投标人</w:t>
      </w:r>
      <w:r>
        <w:rPr>
          <w:rFonts w:ascii="宋体" w:hAnsi="宋体" w:eastAsia="宋体" w:cs="宋体"/>
          <w:spacing w:val="-70"/>
          <w:sz w:val="20"/>
          <w:szCs w:val="20"/>
        </w:rPr>
        <w:t xml:space="preserve"> </w:t>
      </w:r>
      <w:r>
        <w:rPr>
          <w:rFonts w:ascii="宋体" w:hAnsi="宋体" w:eastAsia="宋体" w:cs="宋体"/>
          <w:spacing w:val="3"/>
          <w:sz w:val="20"/>
          <w:szCs w:val="20"/>
        </w:rPr>
        <w:t>”按钮公布投标人；</w:t>
      </w:r>
    </w:p>
    <w:p w14:paraId="616EC551">
      <w:pPr>
        <w:spacing w:before="163" w:line="3900" w:lineRule="exact"/>
        <w:ind w:firstLine="477"/>
      </w:pPr>
      <w:r>
        <w:rPr>
          <w:position w:val="-78"/>
        </w:rPr>
        <w:drawing>
          <wp:inline distT="0" distB="0" distL="0" distR="0">
            <wp:extent cx="4599305" cy="24765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2"/>
                    <a:stretch>
                      <a:fillRect/>
                    </a:stretch>
                  </pic:blipFill>
                  <pic:spPr>
                    <a:xfrm>
                      <a:off x="0" y="0"/>
                      <a:ext cx="4599432" cy="2476500"/>
                    </a:xfrm>
                    <a:prstGeom prst="rect">
                      <a:avLst/>
                    </a:prstGeom>
                  </pic:spPr>
                </pic:pic>
              </a:graphicData>
            </a:graphic>
          </wp:inline>
        </w:drawing>
      </w:r>
    </w:p>
    <w:p w14:paraId="39741243">
      <w:pPr>
        <w:spacing w:line="3900" w:lineRule="exact"/>
        <w:sectPr>
          <w:headerReference r:id="rId19" w:type="default"/>
          <w:footerReference r:id="rId20" w:type="default"/>
          <w:pgSz w:w="11906" w:h="16839"/>
          <w:pgMar w:top="793" w:right="1785" w:bottom="1278" w:left="1785" w:header="433" w:footer="877" w:gutter="0"/>
          <w:cols w:space="720" w:num="1"/>
        </w:sectPr>
      </w:pPr>
    </w:p>
    <w:p w14:paraId="291D6F96">
      <w:pPr>
        <w:pStyle w:val="2"/>
        <w:spacing w:line="243" w:lineRule="auto"/>
      </w:pPr>
    </w:p>
    <w:p w14:paraId="3A9F22F7">
      <w:pPr>
        <w:pStyle w:val="2"/>
        <w:spacing w:line="243" w:lineRule="auto"/>
      </w:pPr>
    </w:p>
    <w:p w14:paraId="6D7F9CB9">
      <w:pPr>
        <w:pStyle w:val="2"/>
        <w:spacing w:line="244" w:lineRule="auto"/>
      </w:pPr>
    </w:p>
    <w:p w14:paraId="7997289C">
      <w:pPr>
        <w:spacing w:line="3252" w:lineRule="exact"/>
        <w:ind w:firstLine="57"/>
      </w:pPr>
      <w:r>
        <w:rPr>
          <w:position w:val="-65"/>
        </w:rPr>
        <w:drawing>
          <wp:inline distT="0" distB="0" distL="0" distR="0">
            <wp:extent cx="5012055" cy="206502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83"/>
                    <a:stretch>
                      <a:fillRect/>
                    </a:stretch>
                  </pic:blipFill>
                  <pic:spPr>
                    <a:xfrm>
                      <a:off x="0" y="0"/>
                      <a:ext cx="5012435" cy="2065020"/>
                    </a:xfrm>
                    <a:prstGeom prst="rect">
                      <a:avLst/>
                    </a:prstGeom>
                  </pic:spPr>
                </pic:pic>
              </a:graphicData>
            </a:graphic>
          </wp:inline>
        </w:drawing>
      </w:r>
    </w:p>
    <w:p w14:paraId="25EF1453">
      <w:pPr>
        <w:pStyle w:val="2"/>
        <w:spacing w:line="275" w:lineRule="auto"/>
      </w:pPr>
    </w:p>
    <w:p w14:paraId="477607D2">
      <w:pPr>
        <w:spacing w:before="98" w:line="219" w:lineRule="auto"/>
        <w:ind w:left="206"/>
        <w:outlineLvl w:val="1"/>
        <w:rPr>
          <w:rFonts w:ascii="宋体" w:hAnsi="宋体" w:eastAsia="宋体" w:cs="宋体"/>
          <w:sz w:val="30"/>
          <w:szCs w:val="30"/>
        </w:rPr>
      </w:pPr>
      <w:bookmarkStart w:id="13" w:name="bookmark13"/>
      <w:bookmarkEnd w:id="13"/>
      <w:r>
        <w:rPr>
          <w:rFonts w:ascii="Times New Roman" w:hAnsi="Times New Roman" w:eastAsia="Times New Roman" w:cs="Times New Roman"/>
          <w:b/>
          <w:bCs/>
          <w:spacing w:val="-3"/>
          <w:sz w:val="30"/>
          <w:szCs w:val="30"/>
        </w:rPr>
        <w:t>2.6</w:t>
      </w:r>
      <w:r>
        <w:rPr>
          <w:rFonts w:ascii="Times New Roman" w:hAnsi="Times New Roman" w:eastAsia="Times New Roman" w:cs="Times New Roman"/>
          <w:b/>
          <w:bCs/>
          <w:spacing w:val="-36"/>
          <w:sz w:val="30"/>
          <w:szCs w:val="30"/>
        </w:rPr>
        <w:t xml:space="preserve"> </w:t>
      </w:r>
      <w:r>
        <w:rPr>
          <w:rFonts w:ascii="宋体" w:hAnsi="宋体" w:eastAsia="宋体" w:cs="宋体"/>
          <w:b/>
          <w:bCs/>
          <w:spacing w:val="-3"/>
          <w:sz w:val="30"/>
          <w:szCs w:val="30"/>
        </w:rPr>
        <w:t>、查看投标人名单</w:t>
      </w:r>
    </w:p>
    <w:p w14:paraId="057DCC30">
      <w:pPr>
        <w:pStyle w:val="2"/>
        <w:spacing w:line="287" w:lineRule="auto"/>
      </w:pPr>
    </w:p>
    <w:p w14:paraId="2D2C6449">
      <w:pPr>
        <w:spacing w:before="65" w:line="433" w:lineRule="auto"/>
        <w:ind w:left="66" w:right="491" w:firstLine="422"/>
        <w:rPr>
          <w:rFonts w:ascii="宋体" w:hAnsi="宋体" w:eastAsia="宋体" w:cs="宋体"/>
          <w:sz w:val="20"/>
          <w:szCs w:val="20"/>
        </w:rPr>
      </w:pPr>
      <w:r>
        <w:rPr>
          <w:rFonts w:ascii="宋体" w:hAnsi="宋体" w:eastAsia="宋体" w:cs="宋体"/>
          <w:b/>
          <w:bCs/>
          <w:spacing w:val="9"/>
          <w:sz w:val="20"/>
          <w:szCs w:val="20"/>
        </w:rPr>
        <w:t>功能说明：</w:t>
      </w:r>
      <w:r>
        <w:rPr>
          <w:rFonts w:ascii="宋体" w:hAnsi="宋体" w:eastAsia="宋体" w:cs="宋体"/>
          <w:spacing w:val="9"/>
          <w:sz w:val="20"/>
          <w:szCs w:val="20"/>
        </w:rPr>
        <w:t>查看投标人名单，招标代理机构对无效缴纳投标保证金的投标单位退回投</w:t>
      </w:r>
      <w:r>
        <w:rPr>
          <w:rFonts w:ascii="宋体" w:hAnsi="宋体" w:eastAsia="宋体" w:cs="宋体"/>
          <w:spacing w:val="4"/>
          <w:sz w:val="20"/>
          <w:szCs w:val="20"/>
        </w:rPr>
        <w:t>标文件。</w:t>
      </w:r>
    </w:p>
    <w:p w14:paraId="114E9E9F">
      <w:pPr>
        <w:spacing w:before="41" w:line="219" w:lineRule="auto"/>
        <w:ind w:left="488"/>
        <w:rPr>
          <w:rFonts w:ascii="宋体" w:hAnsi="宋体" w:eastAsia="宋体" w:cs="宋体"/>
          <w:sz w:val="20"/>
          <w:szCs w:val="20"/>
        </w:rPr>
      </w:pPr>
      <w:r>
        <w:rPr>
          <w:rFonts w:ascii="宋体" w:hAnsi="宋体" w:eastAsia="宋体" w:cs="宋体"/>
          <w:b/>
          <w:bCs/>
          <w:sz w:val="20"/>
          <w:szCs w:val="20"/>
        </w:rPr>
        <w:t>前置条件：</w:t>
      </w:r>
      <w:r>
        <w:rPr>
          <w:rFonts w:ascii="宋体" w:hAnsi="宋体" w:eastAsia="宋体" w:cs="宋体"/>
          <w:b/>
          <w:bCs/>
          <w:color w:val="FF0000"/>
          <w:sz w:val="28"/>
          <w:szCs w:val="28"/>
        </w:rPr>
        <w:t>招标代理已公布投标人</w:t>
      </w:r>
      <w:r>
        <w:rPr>
          <w:rFonts w:ascii="宋体" w:hAnsi="宋体" w:eastAsia="宋体" w:cs="宋体"/>
          <w:sz w:val="20"/>
          <w:szCs w:val="20"/>
        </w:rPr>
        <w:t>。</w:t>
      </w:r>
    </w:p>
    <w:p w14:paraId="619CA1C4">
      <w:pPr>
        <w:spacing w:before="247" w:line="228" w:lineRule="auto"/>
        <w:ind w:left="485"/>
        <w:rPr>
          <w:rFonts w:ascii="宋体" w:hAnsi="宋体" w:eastAsia="宋体" w:cs="宋体"/>
          <w:sz w:val="20"/>
          <w:szCs w:val="20"/>
        </w:rPr>
      </w:pPr>
      <w:r>
        <w:rPr>
          <w:rFonts w:ascii="宋体" w:hAnsi="宋体" w:eastAsia="宋体" w:cs="宋体"/>
          <w:color w:val="FF0000"/>
          <w:spacing w:val="8"/>
          <w:sz w:val="20"/>
          <w:szCs w:val="20"/>
        </w:rPr>
        <w:t>注：最终退回的单位无需参加后续流程；</w:t>
      </w:r>
    </w:p>
    <w:p w14:paraId="28F64B36">
      <w:pPr>
        <w:spacing w:before="220" w:line="228" w:lineRule="auto"/>
        <w:ind w:left="484"/>
        <w:rPr>
          <w:rFonts w:ascii="宋体" w:hAnsi="宋体" w:eastAsia="宋体" w:cs="宋体"/>
          <w:sz w:val="20"/>
          <w:szCs w:val="20"/>
        </w:rPr>
      </w:pPr>
      <w:r>
        <w:rPr>
          <w:rFonts w:ascii="宋体" w:hAnsi="宋体" w:eastAsia="宋体" w:cs="宋体"/>
          <w:b/>
          <w:bCs/>
          <w:spacing w:val="4"/>
          <w:sz w:val="20"/>
          <w:szCs w:val="20"/>
        </w:rPr>
        <w:t>操作步骤：</w:t>
      </w:r>
    </w:p>
    <w:p w14:paraId="4E4667CC">
      <w:pPr>
        <w:spacing w:before="222" w:line="432" w:lineRule="auto"/>
        <w:ind w:left="71" w:right="496" w:firstLine="430"/>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 可退回投标文件，</w:t>
      </w:r>
      <w:r>
        <w:rPr>
          <w:rFonts w:ascii="宋体" w:hAnsi="宋体" w:eastAsia="宋体" w:cs="宋体"/>
          <w:spacing w:val="-57"/>
          <w:sz w:val="20"/>
          <w:szCs w:val="20"/>
        </w:rPr>
        <w:t xml:space="preserve"> </w:t>
      </w:r>
      <w:r>
        <w:rPr>
          <w:rFonts w:ascii="宋体" w:hAnsi="宋体" w:eastAsia="宋体" w:cs="宋体"/>
          <w:spacing w:val="6"/>
          <w:sz w:val="20"/>
          <w:szCs w:val="20"/>
        </w:rPr>
        <w:t>鼠标移到右上角“退回</w:t>
      </w:r>
      <w:r>
        <w:rPr>
          <w:rFonts w:ascii="宋体" w:hAnsi="宋体" w:eastAsia="宋体" w:cs="宋体"/>
          <w:spacing w:val="-70"/>
          <w:sz w:val="20"/>
          <w:szCs w:val="20"/>
        </w:rPr>
        <w:t xml:space="preserve"> </w:t>
      </w:r>
      <w:r>
        <w:rPr>
          <w:rFonts w:ascii="宋体" w:hAnsi="宋体" w:eastAsia="宋体" w:cs="宋体"/>
          <w:spacing w:val="6"/>
          <w:sz w:val="20"/>
          <w:szCs w:val="20"/>
        </w:rPr>
        <w:t>”按钮之后弹出投标文件退回页面，填</w:t>
      </w:r>
      <w:r>
        <w:rPr>
          <w:rFonts w:ascii="宋体" w:hAnsi="宋体" w:eastAsia="宋体" w:cs="宋体"/>
          <w:spacing w:val="7"/>
          <w:sz w:val="20"/>
          <w:szCs w:val="20"/>
        </w:rPr>
        <w:t>写退回原因之后，点击“确认退回</w:t>
      </w:r>
      <w:r>
        <w:rPr>
          <w:rFonts w:ascii="宋体" w:hAnsi="宋体" w:eastAsia="宋体" w:cs="宋体"/>
          <w:spacing w:val="-59"/>
          <w:sz w:val="20"/>
          <w:szCs w:val="20"/>
        </w:rPr>
        <w:t xml:space="preserve"> </w:t>
      </w:r>
      <w:r>
        <w:rPr>
          <w:rFonts w:ascii="宋体" w:hAnsi="宋体" w:eastAsia="宋体" w:cs="宋体"/>
          <w:spacing w:val="7"/>
          <w:sz w:val="20"/>
          <w:szCs w:val="20"/>
        </w:rPr>
        <w:t>”按钮进行退回；</w:t>
      </w:r>
    </w:p>
    <w:p w14:paraId="2B523840">
      <w:pPr>
        <w:spacing w:line="227" w:lineRule="auto"/>
        <w:ind w:left="485"/>
        <w:rPr>
          <w:rFonts w:ascii="宋体" w:hAnsi="宋体" w:eastAsia="宋体" w:cs="宋体"/>
          <w:sz w:val="20"/>
          <w:szCs w:val="20"/>
        </w:rPr>
      </w:pPr>
      <w:r>
        <w:rPr>
          <w:rFonts w:ascii="宋体" w:hAnsi="宋体" w:eastAsia="宋体" w:cs="宋体"/>
          <w:color w:val="FF0000"/>
          <w:spacing w:val="9"/>
          <w:sz w:val="20"/>
          <w:szCs w:val="20"/>
        </w:rPr>
        <w:t>注：请招标代理按照相关法律法规以及招标文件要求，慎重确认退回操作！</w:t>
      </w:r>
    </w:p>
    <w:p w14:paraId="0A9DA446">
      <w:pPr>
        <w:spacing w:before="148" w:line="4251" w:lineRule="exact"/>
        <w:ind w:firstLine="57"/>
      </w:pPr>
      <w:r>
        <w:rPr>
          <w:position w:val="-85"/>
        </w:rPr>
        <w:drawing>
          <wp:inline distT="0" distB="0" distL="0" distR="0">
            <wp:extent cx="5513705" cy="26987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4"/>
                    <a:stretch>
                      <a:fillRect/>
                    </a:stretch>
                  </pic:blipFill>
                  <pic:spPr>
                    <a:xfrm>
                      <a:off x="0" y="0"/>
                      <a:ext cx="5513832" cy="2699004"/>
                    </a:xfrm>
                    <a:prstGeom prst="rect">
                      <a:avLst/>
                    </a:prstGeom>
                  </pic:spPr>
                </pic:pic>
              </a:graphicData>
            </a:graphic>
          </wp:inline>
        </w:drawing>
      </w:r>
    </w:p>
    <w:p w14:paraId="42DCA60B">
      <w:pPr>
        <w:spacing w:line="4251" w:lineRule="exact"/>
        <w:sectPr>
          <w:headerReference r:id="rId21" w:type="default"/>
          <w:footerReference r:id="rId22" w:type="default"/>
          <w:pgSz w:w="11906" w:h="16839"/>
          <w:pgMar w:top="793" w:right="1379" w:bottom="1278" w:left="1785" w:header="433" w:footer="877" w:gutter="0"/>
          <w:cols w:space="720" w:num="1"/>
        </w:sectPr>
      </w:pPr>
    </w:p>
    <w:p w14:paraId="1EECB326">
      <w:pPr>
        <w:pStyle w:val="2"/>
        <w:spacing w:line="327" w:lineRule="auto"/>
      </w:pPr>
    </w:p>
    <w:p w14:paraId="79B733BA">
      <w:pPr>
        <w:pStyle w:val="2"/>
        <w:spacing w:line="327" w:lineRule="auto"/>
      </w:pPr>
    </w:p>
    <w:p w14:paraId="2AD39FD2">
      <w:pPr>
        <w:spacing w:line="3403" w:lineRule="exact"/>
        <w:ind w:firstLine="57"/>
      </w:pPr>
      <w:r>
        <w:rPr>
          <w:position w:val="-68"/>
        </w:rPr>
        <w:drawing>
          <wp:inline distT="0" distB="0" distL="0" distR="0">
            <wp:extent cx="5118735" cy="216090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85"/>
                    <a:stretch>
                      <a:fillRect/>
                    </a:stretch>
                  </pic:blipFill>
                  <pic:spPr>
                    <a:xfrm>
                      <a:off x="0" y="0"/>
                      <a:ext cx="5119115" cy="2161032"/>
                    </a:xfrm>
                    <a:prstGeom prst="rect">
                      <a:avLst/>
                    </a:prstGeom>
                  </pic:spPr>
                </pic:pic>
              </a:graphicData>
            </a:graphic>
          </wp:inline>
        </w:drawing>
      </w:r>
    </w:p>
    <w:p w14:paraId="45D08BBC">
      <w:pPr>
        <w:spacing w:before="151" w:line="2839" w:lineRule="exact"/>
        <w:ind w:firstLine="57"/>
      </w:pPr>
      <w:r>
        <w:rPr>
          <w:position w:val="-56"/>
        </w:rPr>
        <w:drawing>
          <wp:inline distT="0" distB="0" distL="0" distR="0">
            <wp:extent cx="4996815" cy="180276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6"/>
                    <a:stretch>
                      <a:fillRect/>
                    </a:stretch>
                  </pic:blipFill>
                  <pic:spPr>
                    <a:xfrm>
                      <a:off x="0" y="0"/>
                      <a:ext cx="4997195" cy="1802891"/>
                    </a:xfrm>
                    <a:prstGeom prst="rect">
                      <a:avLst/>
                    </a:prstGeom>
                  </pic:spPr>
                </pic:pic>
              </a:graphicData>
            </a:graphic>
          </wp:inline>
        </w:drawing>
      </w:r>
    </w:p>
    <w:p w14:paraId="5BDB582A">
      <w:pPr>
        <w:spacing w:before="275" w:line="229" w:lineRule="auto"/>
        <w:ind w:left="481"/>
        <w:rPr>
          <w:rFonts w:ascii="宋体" w:hAnsi="宋体" w:eastAsia="宋体" w:cs="宋体"/>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26"/>
          <w:sz w:val="20"/>
          <w:szCs w:val="20"/>
        </w:rPr>
        <w:t xml:space="preserve"> </w:t>
      </w:r>
      <w:r>
        <w:rPr>
          <w:rFonts w:ascii="宋体" w:hAnsi="宋体" w:eastAsia="宋体" w:cs="宋体"/>
          <w:spacing w:val="4"/>
          <w:sz w:val="20"/>
          <w:szCs w:val="20"/>
        </w:rPr>
        <w:t>、</w:t>
      </w:r>
      <w:r>
        <w:rPr>
          <w:rFonts w:ascii="宋体" w:hAnsi="宋体" w:eastAsia="宋体" w:cs="宋体"/>
          <w:spacing w:val="30"/>
          <w:sz w:val="20"/>
          <w:szCs w:val="20"/>
        </w:rPr>
        <w:t xml:space="preserve"> </w:t>
      </w:r>
      <w:r>
        <w:rPr>
          <w:rFonts w:ascii="宋体" w:hAnsi="宋体" w:eastAsia="宋体" w:cs="宋体"/>
          <w:spacing w:val="4"/>
          <w:sz w:val="20"/>
          <w:szCs w:val="20"/>
        </w:rPr>
        <w:t>点击“下一阶段</w:t>
      </w:r>
      <w:r>
        <w:rPr>
          <w:rFonts w:ascii="宋体" w:hAnsi="宋体" w:eastAsia="宋体" w:cs="宋体"/>
          <w:spacing w:val="-70"/>
          <w:sz w:val="20"/>
          <w:szCs w:val="20"/>
        </w:rPr>
        <w:t xml:space="preserve"> </w:t>
      </w:r>
      <w:r>
        <w:rPr>
          <w:rFonts w:ascii="宋体" w:hAnsi="宋体" w:eastAsia="宋体" w:cs="宋体"/>
          <w:spacing w:val="4"/>
          <w:sz w:val="20"/>
          <w:szCs w:val="20"/>
        </w:rPr>
        <w:t>”进入下一阶段；</w:t>
      </w:r>
    </w:p>
    <w:p w14:paraId="10895C55">
      <w:pPr>
        <w:spacing w:before="119" w:line="3375" w:lineRule="exact"/>
        <w:ind w:firstLine="57"/>
      </w:pPr>
      <w:r>
        <w:rPr>
          <w:position w:val="-67"/>
        </w:rPr>
        <w:drawing>
          <wp:inline distT="0" distB="0" distL="0" distR="0">
            <wp:extent cx="4928235" cy="214249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7"/>
                    <a:stretch>
                      <a:fillRect/>
                    </a:stretch>
                  </pic:blipFill>
                  <pic:spPr>
                    <a:xfrm>
                      <a:off x="0" y="0"/>
                      <a:ext cx="4928615" cy="2142744"/>
                    </a:xfrm>
                    <a:prstGeom prst="rect">
                      <a:avLst/>
                    </a:prstGeom>
                  </pic:spPr>
                </pic:pic>
              </a:graphicData>
            </a:graphic>
          </wp:inline>
        </w:drawing>
      </w:r>
    </w:p>
    <w:p w14:paraId="61CCF8A8">
      <w:pPr>
        <w:spacing w:before="312" w:line="220" w:lineRule="auto"/>
        <w:ind w:left="206"/>
        <w:outlineLvl w:val="1"/>
        <w:rPr>
          <w:rFonts w:ascii="宋体" w:hAnsi="宋体" w:eastAsia="宋体" w:cs="宋体"/>
          <w:sz w:val="30"/>
          <w:szCs w:val="30"/>
        </w:rPr>
      </w:pPr>
      <w:bookmarkStart w:id="14" w:name="bookmark14"/>
      <w:bookmarkEnd w:id="14"/>
      <w:r>
        <w:rPr>
          <w:rFonts w:ascii="Times New Roman" w:hAnsi="Times New Roman" w:eastAsia="Times New Roman" w:cs="Times New Roman"/>
          <w:b/>
          <w:bCs/>
          <w:spacing w:val="-3"/>
          <w:sz w:val="30"/>
          <w:szCs w:val="30"/>
        </w:rPr>
        <w:t>2.7</w:t>
      </w:r>
      <w:r>
        <w:rPr>
          <w:rFonts w:ascii="Times New Roman" w:hAnsi="Times New Roman" w:eastAsia="Times New Roman" w:cs="Times New Roman"/>
          <w:b/>
          <w:bCs/>
          <w:spacing w:val="-38"/>
          <w:sz w:val="30"/>
          <w:szCs w:val="30"/>
        </w:rPr>
        <w:t xml:space="preserve"> </w:t>
      </w:r>
      <w:r>
        <w:rPr>
          <w:rFonts w:ascii="宋体" w:hAnsi="宋体" w:eastAsia="宋体" w:cs="宋体"/>
          <w:b/>
          <w:bCs/>
          <w:spacing w:val="-3"/>
          <w:sz w:val="30"/>
          <w:szCs w:val="30"/>
        </w:rPr>
        <w:t>、投标人解密</w:t>
      </w:r>
    </w:p>
    <w:p w14:paraId="2A09F694">
      <w:pPr>
        <w:pStyle w:val="2"/>
        <w:spacing w:line="284" w:lineRule="auto"/>
      </w:pPr>
    </w:p>
    <w:p w14:paraId="4D47B96E">
      <w:pPr>
        <w:spacing w:before="65" w:line="228" w:lineRule="auto"/>
        <w:ind w:left="488"/>
        <w:rPr>
          <w:rFonts w:ascii="宋体" w:hAnsi="宋体" w:eastAsia="宋体" w:cs="宋体"/>
          <w:sz w:val="20"/>
          <w:szCs w:val="20"/>
        </w:rPr>
      </w:pPr>
      <w:r>
        <w:rPr>
          <w:rFonts w:ascii="宋体" w:hAnsi="宋体" w:eastAsia="宋体" w:cs="宋体"/>
          <w:b/>
          <w:bCs/>
          <w:spacing w:val="7"/>
          <w:sz w:val="20"/>
          <w:szCs w:val="20"/>
        </w:rPr>
        <w:t>功能说明：</w:t>
      </w:r>
      <w:r>
        <w:rPr>
          <w:rFonts w:ascii="宋体" w:hAnsi="宋体" w:eastAsia="宋体" w:cs="宋体"/>
          <w:spacing w:val="7"/>
          <w:sz w:val="20"/>
          <w:szCs w:val="20"/>
        </w:rPr>
        <w:t>投标人进行解密。</w:t>
      </w:r>
    </w:p>
    <w:p w14:paraId="4B596B7F">
      <w:pPr>
        <w:spacing w:before="221" w:line="228" w:lineRule="auto"/>
        <w:ind w:left="488"/>
        <w:rPr>
          <w:rFonts w:ascii="宋体" w:hAnsi="宋体" w:eastAsia="宋体" w:cs="宋体"/>
          <w:sz w:val="20"/>
          <w:szCs w:val="20"/>
        </w:rPr>
      </w:pPr>
      <w:r>
        <w:rPr>
          <w:rFonts w:ascii="宋体" w:hAnsi="宋体" w:eastAsia="宋体" w:cs="宋体"/>
          <w:b/>
          <w:bCs/>
          <w:spacing w:val="6"/>
          <w:sz w:val="20"/>
          <w:szCs w:val="20"/>
        </w:rPr>
        <w:t>前置条件：无</w:t>
      </w:r>
    </w:p>
    <w:p w14:paraId="595CD11B">
      <w:pPr>
        <w:spacing w:before="221" w:line="228" w:lineRule="auto"/>
        <w:ind w:left="64"/>
        <w:rPr>
          <w:rFonts w:ascii="宋体" w:hAnsi="宋体" w:eastAsia="宋体" w:cs="宋体"/>
          <w:sz w:val="20"/>
          <w:szCs w:val="20"/>
        </w:rPr>
      </w:pPr>
      <w:r>
        <w:rPr>
          <w:rFonts w:ascii="宋体" w:hAnsi="宋体" w:eastAsia="宋体" w:cs="宋体"/>
          <w:b/>
          <w:bCs/>
          <w:spacing w:val="4"/>
          <w:sz w:val="20"/>
          <w:szCs w:val="20"/>
        </w:rPr>
        <w:t>操作步骤：</w:t>
      </w:r>
    </w:p>
    <w:p w14:paraId="01096C54">
      <w:pPr>
        <w:spacing w:before="266" w:line="401" w:lineRule="auto"/>
        <w:ind w:left="94" w:right="13" w:firstLine="407"/>
        <w:rPr>
          <w:rFonts w:ascii="宋体" w:hAnsi="宋体" w:eastAsia="宋体" w:cs="宋体"/>
          <w:sz w:val="28"/>
          <w:szCs w:val="28"/>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3"/>
          <w:sz w:val="20"/>
          <w:szCs w:val="20"/>
        </w:rPr>
        <w:t xml:space="preserve"> </w:t>
      </w:r>
      <w:r>
        <w:rPr>
          <w:rFonts w:ascii="宋体" w:hAnsi="宋体" w:eastAsia="宋体" w:cs="宋体"/>
          <w:spacing w:val="-1"/>
          <w:sz w:val="20"/>
          <w:szCs w:val="20"/>
        </w:rPr>
        <w:t>、 招标代理点击“开始投标解密</w:t>
      </w:r>
      <w:r>
        <w:rPr>
          <w:rFonts w:ascii="宋体" w:hAnsi="宋体" w:eastAsia="宋体" w:cs="宋体"/>
          <w:spacing w:val="-70"/>
          <w:sz w:val="20"/>
          <w:szCs w:val="20"/>
        </w:rPr>
        <w:t xml:space="preserve"> </w:t>
      </w:r>
      <w:r>
        <w:rPr>
          <w:rFonts w:ascii="宋体" w:hAnsi="宋体" w:eastAsia="宋体" w:cs="宋体"/>
          <w:spacing w:val="-1"/>
          <w:sz w:val="20"/>
          <w:szCs w:val="20"/>
        </w:rPr>
        <w:t>”，</w:t>
      </w:r>
      <w:r>
        <w:rPr>
          <w:rFonts w:ascii="宋体" w:hAnsi="宋体" w:eastAsia="宋体" w:cs="宋体"/>
          <w:b/>
          <w:bCs/>
          <w:color w:val="FF0000"/>
          <w:spacing w:val="-1"/>
          <w:sz w:val="28"/>
          <w:szCs w:val="28"/>
        </w:rPr>
        <w:t>解密时长默认</w:t>
      </w:r>
      <w:r>
        <w:rPr>
          <w:rFonts w:ascii="宋体" w:hAnsi="宋体" w:eastAsia="宋体" w:cs="宋体"/>
          <w:color w:val="FF0000"/>
          <w:spacing w:val="-66"/>
          <w:sz w:val="28"/>
          <w:szCs w:val="28"/>
        </w:rPr>
        <w:t xml:space="preserve"> </w:t>
      </w:r>
      <w:r>
        <w:rPr>
          <w:rFonts w:ascii="Times New Roman" w:hAnsi="Times New Roman" w:eastAsia="Times New Roman" w:cs="Times New Roman"/>
          <w:b/>
          <w:bCs/>
          <w:color w:val="FF0000"/>
          <w:spacing w:val="-1"/>
          <w:sz w:val="28"/>
          <w:szCs w:val="28"/>
        </w:rPr>
        <w:t xml:space="preserve">30 </w:t>
      </w:r>
      <w:r>
        <w:rPr>
          <w:rFonts w:ascii="宋体" w:hAnsi="宋体" w:eastAsia="宋体" w:cs="宋体"/>
          <w:b/>
          <w:bCs/>
          <w:color w:val="FF0000"/>
          <w:spacing w:val="-1"/>
          <w:sz w:val="28"/>
          <w:szCs w:val="28"/>
        </w:rPr>
        <w:t>分钟。（招标文件</w:t>
      </w:r>
      <w:r>
        <w:rPr>
          <w:rFonts w:ascii="宋体" w:hAnsi="宋体" w:eastAsia="宋体" w:cs="宋体"/>
          <w:b/>
          <w:bCs/>
          <w:color w:val="FF0000"/>
          <w:spacing w:val="-5"/>
          <w:sz w:val="28"/>
          <w:szCs w:val="28"/>
        </w:rPr>
        <w:t>中需载明告知潜在投标人解密时长）</w:t>
      </w:r>
    </w:p>
    <w:p w14:paraId="4600FE53">
      <w:pPr>
        <w:spacing w:line="401" w:lineRule="auto"/>
        <w:rPr>
          <w:rFonts w:ascii="宋体" w:hAnsi="宋体" w:eastAsia="宋体" w:cs="宋体"/>
          <w:sz w:val="28"/>
          <w:szCs w:val="28"/>
        </w:rPr>
        <w:sectPr>
          <w:headerReference r:id="rId23" w:type="default"/>
          <w:footerReference r:id="rId24" w:type="default"/>
          <w:pgSz w:w="11906" w:h="16839"/>
          <w:pgMar w:top="793" w:right="1785" w:bottom="1278" w:left="1785" w:header="433" w:footer="877" w:gutter="0"/>
          <w:cols w:space="720" w:num="1"/>
        </w:sectPr>
      </w:pPr>
    </w:p>
    <w:p w14:paraId="2D0E49F8">
      <w:pPr>
        <w:pStyle w:val="2"/>
        <w:spacing w:line="343" w:lineRule="auto"/>
      </w:pPr>
    </w:p>
    <w:p w14:paraId="4D3CBE6C">
      <w:pPr>
        <w:pStyle w:val="2"/>
        <w:spacing w:line="344" w:lineRule="auto"/>
      </w:pPr>
    </w:p>
    <w:p w14:paraId="1A2E1222">
      <w:pPr>
        <w:spacing w:line="3020" w:lineRule="exact"/>
        <w:ind w:firstLine="57"/>
      </w:pPr>
      <w:r>
        <w:rPr>
          <w:position w:val="-60"/>
        </w:rPr>
        <w:drawing>
          <wp:inline distT="0" distB="0" distL="0" distR="0">
            <wp:extent cx="5287645" cy="191706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8"/>
                    <a:stretch>
                      <a:fillRect/>
                    </a:stretch>
                  </pic:blipFill>
                  <pic:spPr>
                    <a:xfrm>
                      <a:off x="0" y="0"/>
                      <a:ext cx="5288279" cy="1917191"/>
                    </a:xfrm>
                    <a:prstGeom prst="rect">
                      <a:avLst/>
                    </a:prstGeom>
                  </pic:spPr>
                </pic:pic>
              </a:graphicData>
            </a:graphic>
          </wp:inline>
        </w:drawing>
      </w:r>
    </w:p>
    <w:p w14:paraId="784E8F51">
      <w:pPr>
        <w:spacing w:before="182" w:line="383" w:lineRule="auto"/>
        <w:ind w:left="65" w:right="139" w:firstLine="416"/>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26"/>
          <w:sz w:val="20"/>
          <w:szCs w:val="20"/>
        </w:rPr>
        <w:t xml:space="preserve"> </w:t>
      </w:r>
      <w:r>
        <w:rPr>
          <w:rFonts w:ascii="宋体" w:hAnsi="宋体" w:eastAsia="宋体" w:cs="宋体"/>
          <w:spacing w:val="9"/>
          <w:sz w:val="20"/>
          <w:szCs w:val="20"/>
        </w:rPr>
        <w:t>、 解密时间已到，尚有投标人未解密完成，招标代理可以延迟解密时间，点</w:t>
      </w:r>
      <w:r>
        <w:rPr>
          <w:rFonts w:ascii="宋体" w:hAnsi="宋体" w:eastAsia="宋体" w:cs="宋体"/>
          <w:spacing w:val="8"/>
          <w:sz w:val="20"/>
          <w:szCs w:val="20"/>
        </w:rPr>
        <w:t>击“延迟解密时间</w:t>
      </w:r>
      <w:r>
        <w:rPr>
          <w:rFonts w:ascii="宋体" w:hAnsi="宋体" w:eastAsia="宋体" w:cs="宋体"/>
          <w:spacing w:val="-72"/>
          <w:sz w:val="20"/>
          <w:szCs w:val="20"/>
        </w:rPr>
        <w:t xml:space="preserve"> </w:t>
      </w:r>
      <w:r>
        <w:rPr>
          <w:rFonts w:ascii="宋体" w:hAnsi="宋体" w:eastAsia="宋体" w:cs="宋体"/>
          <w:spacing w:val="8"/>
          <w:sz w:val="20"/>
          <w:szCs w:val="20"/>
        </w:rPr>
        <w:t>”，所有未解密成功的投标人可以继续解密；</w:t>
      </w:r>
    </w:p>
    <w:p w14:paraId="530558FC">
      <w:pPr>
        <w:spacing w:line="3067" w:lineRule="exact"/>
        <w:ind w:firstLine="57"/>
      </w:pPr>
      <w:r>
        <w:rPr>
          <w:position w:val="-61"/>
        </w:rPr>
        <w:drawing>
          <wp:inline distT="0" distB="0" distL="0" distR="0">
            <wp:extent cx="5074920" cy="194754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89"/>
                    <a:stretch>
                      <a:fillRect/>
                    </a:stretch>
                  </pic:blipFill>
                  <pic:spPr>
                    <a:xfrm>
                      <a:off x="0" y="0"/>
                      <a:ext cx="5074920" cy="1947672"/>
                    </a:xfrm>
                    <a:prstGeom prst="rect">
                      <a:avLst/>
                    </a:prstGeom>
                  </pic:spPr>
                </pic:pic>
              </a:graphicData>
            </a:graphic>
          </wp:inline>
        </w:drawing>
      </w:r>
    </w:p>
    <w:p w14:paraId="0A1F566C">
      <w:pPr>
        <w:spacing w:before="145" w:line="369" w:lineRule="auto"/>
        <w:ind w:left="74" w:right="271" w:firstLine="620"/>
        <w:jc w:val="both"/>
        <w:rPr>
          <w:rFonts w:ascii="宋体" w:hAnsi="宋体" w:eastAsia="宋体" w:cs="宋体"/>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12"/>
          <w:sz w:val="20"/>
          <w:szCs w:val="20"/>
        </w:rPr>
        <w:t xml:space="preserve"> </w:t>
      </w:r>
      <w:r>
        <w:rPr>
          <w:rFonts w:ascii="宋体" w:hAnsi="宋体" w:eastAsia="宋体" w:cs="宋体"/>
          <w:spacing w:val="4"/>
          <w:sz w:val="20"/>
          <w:szCs w:val="20"/>
        </w:rPr>
        <w:t>、 如果在解密阶段存在投标单位无法正常解密，且</w:t>
      </w:r>
      <w:r>
        <w:rPr>
          <w:rFonts w:ascii="宋体" w:hAnsi="宋体" w:eastAsia="宋体" w:cs="宋体"/>
          <w:color w:val="FF0000"/>
          <w:spacing w:val="4"/>
          <w:sz w:val="24"/>
          <w:szCs w:val="24"/>
        </w:rPr>
        <w:t>投标单位自愿放弃的情况</w:t>
      </w:r>
      <w:r>
        <w:rPr>
          <w:rFonts w:ascii="宋体" w:hAnsi="宋体" w:eastAsia="宋体" w:cs="宋体"/>
          <w:color w:val="FF0000"/>
          <w:spacing w:val="8"/>
          <w:sz w:val="24"/>
          <w:szCs w:val="24"/>
        </w:rPr>
        <w:t>下</w:t>
      </w:r>
      <w:r>
        <w:rPr>
          <w:rFonts w:ascii="宋体" w:hAnsi="宋体" w:eastAsia="宋体" w:cs="宋体"/>
          <w:spacing w:val="8"/>
          <w:sz w:val="20"/>
          <w:szCs w:val="20"/>
        </w:rPr>
        <w:t>，招标代理可以点击进入下一阶段，在弹出“单位解密状态列表</w:t>
      </w:r>
      <w:r>
        <w:rPr>
          <w:rFonts w:ascii="宋体" w:hAnsi="宋体" w:eastAsia="宋体" w:cs="宋体"/>
          <w:spacing w:val="-53"/>
          <w:sz w:val="20"/>
          <w:szCs w:val="20"/>
        </w:rPr>
        <w:t xml:space="preserve"> </w:t>
      </w:r>
      <w:r>
        <w:rPr>
          <w:rFonts w:ascii="宋体" w:hAnsi="宋体" w:eastAsia="宋体" w:cs="宋体"/>
          <w:spacing w:val="8"/>
          <w:sz w:val="20"/>
          <w:szCs w:val="20"/>
        </w:rPr>
        <w:t>”中，点击“确认退</w:t>
      </w:r>
      <w:r>
        <w:rPr>
          <w:rFonts w:ascii="宋体" w:hAnsi="宋体" w:eastAsia="宋体" w:cs="宋体"/>
          <w:spacing w:val="5"/>
          <w:sz w:val="20"/>
          <w:szCs w:val="20"/>
        </w:rPr>
        <w:t>回</w:t>
      </w:r>
      <w:r>
        <w:rPr>
          <w:rFonts w:ascii="宋体" w:hAnsi="宋体" w:eastAsia="宋体" w:cs="宋体"/>
          <w:spacing w:val="-69"/>
          <w:sz w:val="20"/>
          <w:szCs w:val="20"/>
        </w:rPr>
        <w:t xml:space="preserve"> </w:t>
      </w:r>
      <w:r>
        <w:rPr>
          <w:rFonts w:ascii="宋体" w:hAnsi="宋体" w:eastAsia="宋体" w:cs="宋体"/>
          <w:spacing w:val="5"/>
          <w:sz w:val="20"/>
          <w:szCs w:val="20"/>
        </w:rPr>
        <w:t>”无法解密的投标单位。</w:t>
      </w:r>
    </w:p>
    <w:p w14:paraId="4408087D">
      <w:pPr>
        <w:spacing w:line="2666" w:lineRule="exact"/>
        <w:ind w:firstLine="57"/>
      </w:pPr>
      <w:r>
        <w:rPr>
          <w:position w:val="-53"/>
        </w:rPr>
        <w:drawing>
          <wp:inline distT="0" distB="0" distL="0" distR="0">
            <wp:extent cx="5120640" cy="169291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0"/>
                    <a:stretch>
                      <a:fillRect/>
                    </a:stretch>
                  </pic:blipFill>
                  <pic:spPr>
                    <a:xfrm>
                      <a:off x="0" y="0"/>
                      <a:ext cx="5120640" cy="1693164"/>
                    </a:xfrm>
                    <a:prstGeom prst="rect">
                      <a:avLst/>
                    </a:prstGeom>
                  </pic:spPr>
                </pic:pic>
              </a:graphicData>
            </a:graphic>
          </wp:inline>
        </w:drawing>
      </w:r>
    </w:p>
    <w:p w14:paraId="3E810C0C">
      <w:pPr>
        <w:spacing w:before="227" w:line="373" w:lineRule="auto"/>
        <w:ind w:left="74" w:right="329" w:hanging="5"/>
        <w:rPr>
          <w:rFonts w:ascii="宋体" w:hAnsi="宋体" w:eastAsia="宋体" w:cs="宋体"/>
          <w:sz w:val="31"/>
          <w:szCs w:val="31"/>
        </w:rPr>
      </w:pPr>
      <w:r>
        <w:rPr>
          <w:rFonts w:ascii="宋体" w:hAnsi="宋体" w:eastAsia="宋体" w:cs="宋体"/>
          <w:color w:val="FF0000"/>
          <w:spacing w:val="9"/>
          <w:sz w:val="31"/>
          <w:szCs w:val="31"/>
        </w:rPr>
        <w:t>注：请招标代理慎重确认退回操作，一旦退回无法撤销且</w:t>
      </w:r>
      <w:r>
        <w:rPr>
          <w:rFonts w:ascii="宋体" w:hAnsi="宋体" w:eastAsia="宋体" w:cs="宋体"/>
          <w:color w:val="FF0000"/>
          <w:spacing w:val="8"/>
          <w:sz w:val="31"/>
          <w:szCs w:val="31"/>
        </w:rPr>
        <w:t>该投标单位将无法参加后续流程！</w:t>
      </w:r>
    </w:p>
    <w:p w14:paraId="3A5381C0">
      <w:pPr>
        <w:spacing w:before="124" w:line="221" w:lineRule="auto"/>
        <w:ind w:left="206"/>
        <w:outlineLvl w:val="1"/>
        <w:rPr>
          <w:rFonts w:ascii="宋体" w:hAnsi="宋体" w:eastAsia="宋体" w:cs="宋体"/>
          <w:sz w:val="30"/>
          <w:szCs w:val="30"/>
        </w:rPr>
      </w:pPr>
      <w:bookmarkStart w:id="15" w:name="bookmark15"/>
      <w:bookmarkEnd w:id="15"/>
      <w:r>
        <w:rPr>
          <w:rFonts w:ascii="Times New Roman" w:hAnsi="Times New Roman" w:eastAsia="Times New Roman" w:cs="Times New Roman"/>
          <w:b/>
          <w:bCs/>
          <w:spacing w:val="-3"/>
          <w:sz w:val="30"/>
          <w:szCs w:val="30"/>
        </w:rPr>
        <w:t>2.8</w:t>
      </w:r>
      <w:r>
        <w:rPr>
          <w:rFonts w:ascii="Times New Roman" w:hAnsi="Times New Roman" w:eastAsia="Times New Roman" w:cs="Times New Roman"/>
          <w:b/>
          <w:bCs/>
          <w:spacing w:val="-40"/>
          <w:sz w:val="30"/>
          <w:szCs w:val="30"/>
        </w:rPr>
        <w:t xml:space="preserve"> </w:t>
      </w:r>
      <w:r>
        <w:rPr>
          <w:rFonts w:ascii="宋体" w:hAnsi="宋体" w:eastAsia="宋体" w:cs="宋体"/>
          <w:b/>
          <w:bCs/>
          <w:spacing w:val="-3"/>
          <w:sz w:val="30"/>
          <w:szCs w:val="30"/>
        </w:rPr>
        <w:t>、批量导入</w:t>
      </w:r>
    </w:p>
    <w:p w14:paraId="2B2A9288">
      <w:pPr>
        <w:pStyle w:val="2"/>
        <w:spacing w:line="282" w:lineRule="auto"/>
      </w:pPr>
    </w:p>
    <w:p w14:paraId="7FBB3E71">
      <w:pPr>
        <w:spacing w:before="66" w:line="228" w:lineRule="auto"/>
        <w:ind w:left="488"/>
        <w:rPr>
          <w:rFonts w:ascii="宋体" w:hAnsi="宋体" w:eastAsia="宋体" w:cs="宋体"/>
          <w:sz w:val="20"/>
          <w:szCs w:val="20"/>
        </w:rPr>
      </w:pPr>
      <w:r>
        <w:rPr>
          <w:rFonts w:ascii="宋体" w:hAnsi="宋体" w:eastAsia="宋体" w:cs="宋体"/>
          <w:b/>
          <w:bCs/>
          <w:spacing w:val="7"/>
          <w:sz w:val="20"/>
          <w:szCs w:val="20"/>
        </w:rPr>
        <w:t>功能说明：</w:t>
      </w:r>
      <w:r>
        <w:rPr>
          <w:rFonts w:ascii="宋体" w:hAnsi="宋体" w:eastAsia="宋体" w:cs="宋体"/>
          <w:spacing w:val="7"/>
          <w:sz w:val="20"/>
          <w:szCs w:val="20"/>
        </w:rPr>
        <w:t>批量导入文件。</w:t>
      </w:r>
    </w:p>
    <w:p w14:paraId="707C3E9F">
      <w:pPr>
        <w:spacing w:line="228" w:lineRule="auto"/>
        <w:rPr>
          <w:rFonts w:ascii="宋体" w:hAnsi="宋体" w:eastAsia="宋体" w:cs="宋体"/>
          <w:sz w:val="20"/>
          <w:szCs w:val="20"/>
        </w:rPr>
        <w:sectPr>
          <w:headerReference r:id="rId25" w:type="default"/>
          <w:footerReference r:id="rId26" w:type="default"/>
          <w:pgSz w:w="11906" w:h="16839"/>
          <w:pgMar w:top="793" w:right="1734" w:bottom="1278" w:left="1785" w:header="433" w:footer="877" w:gutter="0"/>
          <w:cols w:space="720" w:num="1"/>
        </w:sectPr>
      </w:pPr>
    </w:p>
    <w:p w14:paraId="5B7DE88F">
      <w:pPr>
        <w:pStyle w:val="2"/>
        <w:spacing w:line="241" w:lineRule="auto"/>
      </w:pPr>
    </w:p>
    <w:p w14:paraId="4322DE58">
      <w:pPr>
        <w:pStyle w:val="2"/>
        <w:spacing w:line="241" w:lineRule="auto"/>
      </w:pPr>
    </w:p>
    <w:p w14:paraId="67B704BF">
      <w:pPr>
        <w:pStyle w:val="2"/>
        <w:spacing w:line="241" w:lineRule="auto"/>
      </w:pPr>
    </w:p>
    <w:p w14:paraId="10D3784F">
      <w:pPr>
        <w:spacing w:before="91" w:line="221" w:lineRule="auto"/>
        <w:ind w:left="488"/>
        <w:rPr>
          <w:rFonts w:ascii="宋体" w:hAnsi="宋体" w:eastAsia="宋体" w:cs="宋体"/>
          <w:sz w:val="28"/>
          <w:szCs w:val="28"/>
        </w:rPr>
      </w:pPr>
      <w:r>
        <w:rPr>
          <w:rFonts w:ascii="宋体" w:hAnsi="宋体" w:eastAsia="宋体" w:cs="宋体"/>
          <w:b/>
          <w:bCs/>
          <w:spacing w:val="2"/>
          <w:sz w:val="20"/>
          <w:szCs w:val="20"/>
        </w:rPr>
        <w:t>前置条件：</w:t>
      </w:r>
      <w:r>
        <w:rPr>
          <w:rFonts w:ascii="宋体" w:hAnsi="宋体" w:eastAsia="宋体" w:cs="宋体"/>
          <w:color w:val="FF0000"/>
          <w:spacing w:val="2"/>
          <w:sz w:val="28"/>
          <w:szCs w:val="28"/>
        </w:rPr>
        <w:t>投标人解密成功。</w:t>
      </w:r>
    </w:p>
    <w:p w14:paraId="03B7170C">
      <w:pPr>
        <w:spacing w:before="245" w:line="228" w:lineRule="auto"/>
        <w:ind w:left="484"/>
        <w:rPr>
          <w:rFonts w:ascii="宋体" w:hAnsi="宋体" w:eastAsia="宋体" w:cs="宋体"/>
          <w:sz w:val="20"/>
          <w:szCs w:val="20"/>
        </w:rPr>
      </w:pPr>
      <w:r>
        <w:rPr>
          <w:rFonts w:ascii="宋体" w:hAnsi="宋体" w:eastAsia="宋体" w:cs="宋体"/>
          <w:b/>
          <w:bCs/>
          <w:spacing w:val="4"/>
          <w:sz w:val="20"/>
          <w:szCs w:val="20"/>
        </w:rPr>
        <w:t>操作步骤：</w:t>
      </w:r>
    </w:p>
    <w:p w14:paraId="77D3EDA6">
      <w:pPr>
        <w:spacing w:before="221" w:line="228" w:lineRule="auto"/>
        <w:ind w:left="50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7"/>
          <w:sz w:val="20"/>
          <w:szCs w:val="20"/>
        </w:rPr>
        <w:t xml:space="preserve"> </w:t>
      </w:r>
      <w:r>
        <w:rPr>
          <w:rFonts w:ascii="宋体" w:hAnsi="宋体" w:eastAsia="宋体" w:cs="宋体"/>
          <w:spacing w:val="4"/>
          <w:sz w:val="20"/>
          <w:szCs w:val="20"/>
        </w:rPr>
        <w:t>、 开评标大厅点击“导入</w:t>
      </w:r>
      <w:r>
        <w:rPr>
          <w:rFonts w:ascii="宋体" w:hAnsi="宋体" w:eastAsia="宋体" w:cs="宋体"/>
          <w:spacing w:val="-70"/>
          <w:sz w:val="20"/>
          <w:szCs w:val="20"/>
        </w:rPr>
        <w:t xml:space="preserve"> </w:t>
      </w:r>
      <w:r>
        <w:rPr>
          <w:rFonts w:ascii="宋体" w:hAnsi="宋体" w:eastAsia="宋体" w:cs="宋体"/>
          <w:spacing w:val="4"/>
          <w:sz w:val="20"/>
          <w:szCs w:val="20"/>
        </w:rPr>
        <w:t>”按钮；</w:t>
      </w:r>
    </w:p>
    <w:p w14:paraId="60059D0B">
      <w:pPr>
        <w:spacing w:before="221" w:line="386" w:lineRule="auto"/>
        <w:ind w:left="65" w:right="232" w:firstLine="416"/>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21"/>
          <w:sz w:val="20"/>
          <w:szCs w:val="20"/>
        </w:rPr>
        <w:t xml:space="preserve"> </w:t>
      </w:r>
      <w:r>
        <w:rPr>
          <w:rFonts w:ascii="宋体" w:hAnsi="宋体" w:eastAsia="宋体" w:cs="宋体"/>
          <w:spacing w:val="8"/>
          <w:sz w:val="20"/>
          <w:szCs w:val="20"/>
        </w:rPr>
        <w:t>、 批量导入成功之后，点击“确认</w:t>
      </w:r>
      <w:r>
        <w:rPr>
          <w:rFonts w:ascii="宋体" w:hAnsi="宋体" w:eastAsia="宋体" w:cs="宋体"/>
          <w:spacing w:val="-70"/>
          <w:sz w:val="20"/>
          <w:szCs w:val="20"/>
        </w:rPr>
        <w:t xml:space="preserve"> </w:t>
      </w:r>
      <w:r>
        <w:rPr>
          <w:rFonts w:ascii="宋体" w:hAnsi="宋体" w:eastAsia="宋体" w:cs="宋体"/>
          <w:spacing w:val="8"/>
          <w:sz w:val="20"/>
          <w:szCs w:val="20"/>
        </w:rPr>
        <w:t>”按钮进行下一步；如果导入失败，可点击“重</w:t>
      </w:r>
      <w:r>
        <w:rPr>
          <w:rFonts w:ascii="宋体" w:hAnsi="宋体" w:eastAsia="宋体" w:cs="宋体"/>
          <w:spacing w:val="3"/>
          <w:sz w:val="20"/>
          <w:szCs w:val="20"/>
        </w:rPr>
        <w:t>试</w:t>
      </w:r>
      <w:r>
        <w:rPr>
          <w:rFonts w:ascii="宋体" w:hAnsi="宋体" w:eastAsia="宋体" w:cs="宋体"/>
          <w:spacing w:val="-73"/>
          <w:sz w:val="20"/>
          <w:szCs w:val="20"/>
        </w:rPr>
        <w:t xml:space="preserve"> </w:t>
      </w:r>
      <w:r>
        <w:rPr>
          <w:rFonts w:ascii="宋体" w:hAnsi="宋体" w:eastAsia="宋体" w:cs="宋体"/>
          <w:spacing w:val="3"/>
          <w:sz w:val="20"/>
          <w:szCs w:val="20"/>
        </w:rPr>
        <w:t>”重新导入；</w:t>
      </w:r>
    </w:p>
    <w:p w14:paraId="3849C462">
      <w:pPr>
        <w:spacing w:line="3364" w:lineRule="exact"/>
        <w:ind w:firstLine="57"/>
      </w:pPr>
      <w:r>
        <w:rPr>
          <w:position w:val="-67"/>
        </w:rPr>
        <w:drawing>
          <wp:inline distT="0" distB="0" distL="0" distR="0">
            <wp:extent cx="5321300" cy="213614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1"/>
                    <a:stretch>
                      <a:fillRect/>
                    </a:stretch>
                  </pic:blipFill>
                  <pic:spPr>
                    <a:xfrm>
                      <a:off x="0" y="0"/>
                      <a:ext cx="5321808" cy="2136647"/>
                    </a:xfrm>
                    <a:prstGeom prst="rect">
                      <a:avLst/>
                    </a:prstGeom>
                  </pic:spPr>
                </pic:pic>
              </a:graphicData>
            </a:graphic>
          </wp:inline>
        </w:drawing>
      </w:r>
    </w:p>
    <w:p w14:paraId="60DAE88B">
      <w:pPr>
        <w:spacing w:before="55" w:line="2772" w:lineRule="exact"/>
        <w:ind w:firstLine="57"/>
      </w:pPr>
      <w:r>
        <w:rPr>
          <w:position w:val="-55"/>
        </w:rPr>
        <w:drawing>
          <wp:inline distT="0" distB="0" distL="0" distR="0">
            <wp:extent cx="5347335" cy="176022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2"/>
                    <a:stretch>
                      <a:fillRect/>
                    </a:stretch>
                  </pic:blipFill>
                  <pic:spPr>
                    <a:xfrm>
                      <a:off x="0" y="0"/>
                      <a:ext cx="5347715" cy="1760220"/>
                    </a:xfrm>
                    <a:prstGeom prst="rect">
                      <a:avLst/>
                    </a:prstGeom>
                  </pic:spPr>
                </pic:pic>
              </a:graphicData>
            </a:graphic>
          </wp:inline>
        </w:drawing>
      </w:r>
    </w:p>
    <w:p w14:paraId="1B4741C4">
      <w:pPr>
        <w:spacing w:before="302" w:line="220" w:lineRule="auto"/>
        <w:ind w:left="206"/>
        <w:outlineLvl w:val="1"/>
        <w:rPr>
          <w:rFonts w:ascii="宋体" w:hAnsi="宋体" w:eastAsia="宋体" w:cs="宋体"/>
          <w:sz w:val="30"/>
          <w:szCs w:val="30"/>
        </w:rPr>
      </w:pPr>
      <w:bookmarkStart w:id="16" w:name="bookmark16"/>
      <w:bookmarkEnd w:id="16"/>
      <w:r>
        <w:rPr>
          <w:rFonts w:ascii="Times New Roman" w:hAnsi="Times New Roman" w:eastAsia="Times New Roman" w:cs="Times New Roman"/>
          <w:b/>
          <w:bCs/>
          <w:spacing w:val="-13"/>
          <w:sz w:val="30"/>
          <w:szCs w:val="30"/>
        </w:rPr>
        <w:t>2.9</w:t>
      </w:r>
      <w:r>
        <w:rPr>
          <w:rFonts w:ascii="Times New Roman" w:hAnsi="Times New Roman" w:eastAsia="Times New Roman" w:cs="Times New Roman"/>
          <w:b/>
          <w:bCs/>
          <w:spacing w:val="-43"/>
          <w:sz w:val="30"/>
          <w:szCs w:val="30"/>
        </w:rPr>
        <w:t xml:space="preserve"> </w:t>
      </w:r>
      <w:r>
        <w:rPr>
          <w:rFonts w:ascii="宋体" w:hAnsi="宋体" w:eastAsia="宋体" w:cs="宋体"/>
          <w:b/>
          <w:bCs/>
          <w:spacing w:val="-13"/>
          <w:sz w:val="30"/>
          <w:szCs w:val="30"/>
        </w:rPr>
        <w:t>、</w:t>
      </w:r>
      <w:r>
        <w:rPr>
          <w:rFonts w:ascii="宋体" w:hAnsi="宋体" w:eastAsia="宋体" w:cs="宋体"/>
          <w:spacing w:val="-89"/>
          <w:sz w:val="30"/>
          <w:szCs w:val="30"/>
        </w:rPr>
        <w:t xml:space="preserve"> </w:t>
      </w:r>
      <w:r>
        <w:rPr>
          <w:rFonts w:ascii="宋体" w:hAnsi="宋体" w:eastAsia="宋体" w:cs="宋体"/>
          <w:b/>
          <w:bCs/>
          <w:spacing w:val="-13"/>
          <w:sz w:val="30"/>
          <w:szCs w:val="30"/>
        </w:rPr>
        <w:t>唱标</w:t>
      </w:r>
    </w:p>
    <w:p w14:paraId="45CD0238">
      <w:pPr>
        <w:pStyle w:val="2"/>
        <w:spacing w:line="284" w:lineRule="auto"/>
      </w:pPr>
    </w:p>
    <w:p w14:paraId="502BFEA0">
      <w:pPr>
        <w:spacing w:before="65" w:line="228" w:lineRule="auto"/>
        <w:ind w:left="488"/>
        <w:rPr>
          <w:rFonts w:ascii="宋体" w:hAnsi="宋体" w:eastAsia="宋体" w:cs="宋体"/>
          <w:sz w:val="20"/>
          <w:szCs w:val="20"/>
        </w:rPr>
      </w:pPr>
      <w:r>
        <w:rPr>
          <w:rFonts w:ascii="宋体" w:hAnsi="宋体" w:eastAsia="宋体" w:cs="宋体"/>
          <w:b/>
          <w:bCs/>
          <w:spacing w:val="6"/>
          <w:sz w:val="20"/>
          <w:szCs w:val="20"/>
        </w:rPr>
        <w:t>功能说明：</w:t>
      </w:r>
      <w:r>
        <w:rPr>
          <w:rFonts w:ascii="宋体" w:hAnsi="宋体" w:eastAsia="宋体" w:cs="宋体"/>
          <w:spacing w:val="6"/>
          <w:sz w:val="20"/>
          <w:szCs w:val="20"/>
        </w:rPr>
        <w:t>唱标。</w:t>
      </w:r>
    </w:p>
    <w:p w14:paraId="0F364A45">
      <w:pPr>
        <w:spacing w:before="266" w:line="221" w:lineRule="auto"/>
        <w:ind w:left="488"/>
        <w:rPr>
          <w:rFonts w:ascii="宋体" w:hAnsi="宋体" w:eastAsia="宋体" w:cs="宋体"/>
          <w:sz w:val="28"/>
          <w:szCs w:val="28"/>
        </w:rPr>
      </w:pPr>
      <w:r>
        <w:rPr>
          <w:rFonts w:ascii="宋体" w:hAnsi="宋体" w:eastAsia="宋体" w:cs="宋体"/>
          <w:b/>
          <w:bCs/>
          <w:spacing w:val="2"/>
          <w:sz w:val="20"/>
          <w:szCs w:val="20"/>
        </w:rPr>
        <w:t>前置条件：</w:t>
      </w:r>
      <w:r>
        <w:rPr>
          <w:rFonts w:ascii="宋体" w:hAnsi="宋体" w:eastAsia="宋体" w:cs="宋体"/>
          <w:color w:val="FF0000"/>
          <w:spacing w:val="2"/>
          <w:sz w:val="28"/>
          <w:szCs w:val="28"/>
        </w:rPr>
        <w:t>批量导入成功。</w:t>
      </w:r>
    </w:p>
    <w:p w14:paraId="539B4A18">
      <w:pPr>
        <w:spacing w:before="244" w:line="228" w:lineRule="auto"/>
        <w:ind w:left="484"/>
        <w:rPr>
          <w:rFonts w:ascii="宋体" w:hAnsi="宋体" w:eastAsia="宋体" w:cs="宋体"/>
          <w:sz w:val="20"/>
          <w:szCs w:val="20"/>
        </w:rPr>
      </w:pPr>
      <w:r>
        <w:rPr>
          <w:rFonts w:ascii="宋体" w:hAnsi="宋体" w:eastAsia="宋体" w:cs="宋体"/>
          <w:b/>
          <w:bCs/>
          <w:spacing w:val="4"/>
          <w:sz w:val="20"/>
          <w:szCs w:val="20"/>
        </w:rPr>
        <w:t>操作步骤：</w:t>
      </w:r>
    </w:p>
    <w:p w14:paraId="01C0DF26">
      <w:pPr>
        <w:spacing w:before="221" w:line="228" w:lineRule="auto"/>
        <w:ind w:left="501"/>
        <w:rPr>
          <w:rFonts w:ascii="宋体" w:hAnsi="宋体" w:eastAsia="宋体" w:cs="宋体"/>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4"/>
          <w:sz w:val="20"/>
          <w:szCs w:val="20"/>
        </w:rPr>
        <w:t>、 招标代理点击“下一阶段</w:t>
      </w:r>
      <w:r>
        <w:rPr>
          <w:rFonts w:ascii="宋体" w:hAnsi="宋体" w:eastAsia="宋体" w:cs="宋体"/>
          <w:spacing w:val="-70"/>
          <w:sz w:val="20"/>
          <w:szCs w:val="20"/>
        </w:rPr>
        <w:t xml:space="preserve"> </w:t>
      </w:r>
      <w:r>
        <w:rPr>
          <w:rFonts w:ascii="宋体" w:hAnsi="宋体" w:eastAsia="宋体" w:cs="宋体"/>
          <w:spacing w:val="4"/>
          <w:sz w:val="20"/>
          <w:szCs w:val="20"/>
        </w:rPr>
        <w:t>”进行唱标。</w:t>
      </w:r>
    </w:p>
    <w:p w14:paraId="5912A462">
      <w:pPr>
        <w:spacing w:line="228" w:lineRule="auto"/>
        <w:rPr>
          <w:rFonts w:ascii="宋体" w:hAnsi="宋体" w:eastAsia="宋体" w:cs="宋体"/>
          <w:sz w:val="20"/>
          <w:szCs w:val="20"/>
        </w:rPr>
        <w:sectPr>
          <w:headerReference r:id="rId27" w:type="default"/>
          <w:footerReference r:id="rId28" w:type="default"/>
          <w:pgSz w:w="11906" w:h="16839"/>
          <w:pgMar w:top="793" w:right="1641" w:bottom="1278" w:left="1785" w:header="433" w:footer="877" w:gutter="0"/>
          <w:cols w:space="720" w:num="1"/>
        </w:sectPr>
      </w:pPr>
    </w:p>
    <w:p w14:paraId="353B324F">
      <w:pPr>
        <w:pStyle w:val="2"/>
        <w:spacing w:line="357" w:lineRule="auto"/>
      </w:pPr>
    </w:p>
    <w:p w14:paraId="5EA86A26">
      <w:pPr>
        <w:pStyle w:val="2"/>
        <w:spacing w:line="357" w:lineRule="auto"/>
      </w:pPr>
    </w:p>
    <w:p w14:paraId="7D2EB079">
      <w:pPr>
        <w:spacing w:line="7970" w:lineRule="exact"/>
        <w:ind w:firstLine="57"/>
      </w:pPr>
      <w:r>
        <w:rPr>
          <w:position w:val="-159"/>
        </w:rPr>
        <w:drawing>
          <wp:inline distT="0" distB="0" distL="0" distR="0">
            <wp:extent cx="5260340" cy="506095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93"/>
                    <a:stretch>
                      <a:fillRect/>
                    </a:stretch>
                  </pic:blipFill>
                  <pic:spPr>
                    <a:xfrm>
                      <a:off x="0" y="0"/>
                      <a:ext cx="5260848" cy="5061203"/>
                    </a:xfrm>
                    <a:prstGeom prst="rect">
                      <a:avLst/>
                    </a:prstGeom>
                  </pic:spPr>
                </pic:pic>
              </a:graphicData>
            </a:graphic>
          </wp:inline>
        </w:drawing>
      </w:r>
    </w:p>
    <w:p w14:paraId="3361A93A">
      <w:pPr>
        <w:pStyle w:val="2"/>
        <w:spacing w:line="253" w:lineRule="auto"/>
      </w:pPr>
    </w:p>
    <w:p w14:paraId="7A54809E">
      <w:pPr>
        <w:spacing w:before="98" w:line="220" w:lineRule="auto"/>
        <w:ind w:left="206"/>
        <w:outlineLvl w:val="1"/>
        <w:rPr>
          <w:rFonts w:ascii="宋体" w:hAnsi="宋体" w:eastAsia="宋体" w:cs="宋体"/>
          <w:sz w:val="30"/>
          <w:szCs w:val="30"/>
        </w:rPr>
      </w:pPr>
      <w:bookmarkStart w:id="17" w:name="bookmark17"/>
      <w:bookmarkEnd w:id="17"/>
      <w:r>
        <w:rPr>
          <w:rFonts w:ascii="Times New Roman" w:hAnsi="Times New Roman" w:eastAsia="Times New Roman" w:cs="Times New Roman"/>
          <w:b/>
          <w:bCs/>
          <w:spacing w:val="-3"/>
          <w:sz w:val="30"/>
          <w:szCs w:val="30"/>
        </w:rPr>
        <w:t>2.10</w:t>
      </w:r>
      <w:r>
        <w:rPr>
          <w:rFonts w:ascii="Times New Roman" w:hAnsi="Times New Roman" w:eastAsia="Times New Roman" w:cs="Times New Roman"/>
          <w:b/>
          <w:bCs/>
          <w:spacing w:val="-36"/>
          <w:sz w:val="30"/>
          <w:szCs w:val="30"/>
        </w:rPr>
        <w:t xml:space="preserve"> </w:t>
      </w:r>
      <w:r>
        <w:rPr>
          <w:rFonts w:ascii="宋体" w:hAnsi="宋体" w:eastAsia="宋体" w:cs="宋体"/>
          <w:b/>
          <w:bCs/>
          <w:spacing w:val="-3"/>
          <w:sz w:val="30"/>
          <w:szCs w:val="30"/>
        </w:rPr>
        <w:t>、开标记录表</w:t>
      </w:r>
    </w:p>
    <w:p w14:paraId="35101869">
      <w:pPr>
        <w:pStyle w:val="2"/>
        <w:spacing w:line="284" w:lineRule="auto"/>
      </w:pPr>
    </w:p>
    <w:p w14:paraId="2E77FB0D">
      <w:pPr>
        <w:spacing w:before="65" w:line="228" w:lineRule="auto"/>
        <w:ind w:left="488"/>
        <w:rPr>
          <w:rFonts w:ascii="宋体" w:hAnsi="宋体" w:eastAsia="宋体" w:cs="宋体"/>
          <w:sz w:val="20"/>
          <w:szCs w:val="20"/>
        </w:rPr>
      </w:pPr>
      <w:r>
        <w:rPr>
          <w:rFonts w:ascii="宋体" w:hAnsi="宋体" w:eastAsia="宋体" w:cs="宋体"/>
          <w:b/>
          <w:bCs/>
          <w:spacing w:val="6"/>
          <w:sz w:val="20"/>
          <w:szCs w:val="20"/>
        </w:rPr>
        <w:t>功能说明：</w:t>
      </w:r>
      <w:r>
        <w:rPr>
          <w:rFonts w:ascii="宋体" w:hAnsi="宋体" w:eastAsia="宋体" w:cs="宋体"/>
          <w:spacing w:val="6"/>
          <w:sz w:val="20"/>
          <w:szCs w:val="20"/>
        </w:rPr>
        <w:t>开标记录。</w:t>
      </w:r>
    </w:p>
    <w:p w14:paraId="17CFEA62">
      <w:pPr>
        <w:spacing w:before="220" w:line="228" w:lineRule="auto"/>
        <w:ind w:left="488"/>
        <w:rPr>
          <w:rFonts w:ascii="宋体" w:hAnsi="宋体" w:eastAsia="宋体" w:cs="宋体"/>
          <w:sz w:val="20"/>
          <w:szCs w:val="20"/>
        </w:rPr>
      </w:pPr>
      <w:r>
        <w:rPr>
          <w:rFonts w:ascii="宋体" w:hAnsi="宋体" w:eastAsia="宋体" w:cs="宋体"/>
          <w:b/>
          <w:bCs/>
          <w:spacing w:val="6"/>
          <w:sz w:val="20"/>
          <w:szCs w:val="20"/>
        </w:rPr>
        <w:t>前置条件：</w:t>
      </w:r>
      <w:r>
        <w:rPr>
          <w:rFonts w:ascii="宋体" w:hAnsi="宋体" w:eastAsia="宋体" w:cs="宋体"/>
          <w:spacing w:val="6"/>
          <w:sz w:val="20"/>
          <w:szCs w:val="20"/>
        </w:rPr>
        <w:t>唱标结束。</w:t>
      </w:r>
    </w:p>
    <w:p w14:paraId="0300E279">
      <w:pPr>
        <w:spacing w:before="221" w:line="228" w:lineRule="auto"/>
        <w:ind w:left="484"/>
        <w:rPr>
          <w:rFonts w:ascii="宋体" w:hAnsi="宋体" w:eastAsia="宋体" w:cs="宋体"/>
          <w:sz w:val="20"/>
          <w:szCs w:val="20"/>
        </w:rPr>
      </w:pPr>
      <w:r>
        <w:rPr>
          <w:rFonts w:ascii="宋体" w:hAnsi="宋体" w:eastAsia="宋体" w:cs="宋体"/>
          <w:b/>
          <w:bCs/>
          <w:spacing w:val="4"/>
          <w:sz w:val="20"/>
          <w:szCs w:val="20"/>
        </w:rPr>
        <w:t>操作步骤：</w:t>
      </w:r>
    </w:p>
    <w:p w14:paraId="530ECCF7">
      <w:pPr>
        <w:spacing w:before="220" w:line="432" w:lineRule="auto"/>
        <w:ind w:left="66" w:right="19" w:firstLine="435"/>
        <w:jc w:val="both"/>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11"/>
          <w:sz w:val="20"/>
          <w:szCs w:val="20"/>
        </w:rPr>
        <w:t xml:space="preserve"> </w:t>
      </w:r>
      <w:r>
        <w:rPr>
          <w:rFonts w:ascii="宋体" w:hAnsi="宋体" w:eastAsia="宋体" w:cs="宋体"/>
          <w:spacing w:val="8"/>
          <w:sz w:val="20"/>
          <w:szCs w:val="20"/>
        </w:rPr>
        <w:t>、 唱标结束之后，投标单位可在开标记录表中进行签章，代理机构点击开标情况记</w:t>
      </w:r>
      <w:r>
        <w:rPr>
          <w:rFonts w:ascii="宋体" w:hAnsi="宋体" w:eastAsia="宋体" w:cs="宋体"/>
          <w:spacing w:val="6"/>
          <w:sz w:val="20"/>
          <w:szCs w:val="20"/>
        </w:rPr>
        <w:t>录表可以查看签章详情，点击签章合并是将已签章的单位进行合并</w:t>
      </w:r>
      <w:r>
        <w:rPr>
          <w:rFonts w:ascii="宋体" w:hAnsi="宋体" w:eastAsia="宋体" w:cs="宋体"/>
          <w:color w:val="FF0000"/>
          <w:spacing w:val="6"/>
          <w:sz w:val="28"/>
          <w:szCs w:val="28"/>
        </w:rPr>
        <w:t>（</w:t>
      </w:r>
      <w:r>
        <w:rPr>
          <w:rFonts w:ascii="宋体" w:hAnsi="宋体" w:eastAsia="宋体" w:cs="宋体"/>
          <w:color w:val="FF0000"/>
          <w:spacing w:val="5"/>
          <w:sz w:val="28"/>
          <w:szCs w:val="28"/>
        </w:rPr>
        <w:t>在开标结束前可</w:t>
      </w:r>
      <w:r>
        <w:rPr>
          <w:rFonts w:ascii="宋体" w:hAnsi="宋体" w:eastAsia="宋体" w:cs="宋体"/>
          <w:color w:val="FF0000"/>
          <w:spacing w:val="-1"/>
          <w:sz w:val="28"/>
          <w:szCs w:val="28"/>
        </w:rPr>
        <w:t>以随时点击签章合并，直到所有投标单位均已签章）</w:t>
      </w:r>
      <w:r>
        <w:rPr>
          <w:rFonts w:ascii="宋体" w:hAnsi="宋体" w:eastAsia="宋体" w:cs="宋体"/>
          <w:spacing w:val="-1"/>
          <w:sz w:val="20"/>
          <w:szCs w:val="20"/>
        </w:rPr>
        <w:t>。</w:t>
      </w:r>
    </w:p>
    <w:p w14:paraId="5D0D1F42">
      <w:pPr>
        <w:spacing w:line="432" w:lineRule="auto"/>
        <w:rPr>
          <w:rFonts w:ascii="宋体" w:hAnsi="宋体" w:eastAsia="宋体" w:cs="宋体"/>
          <w:sz w:val="20"/>
          <w:szCs w:val="20"/>
        </w:rPr>
        <w:sectPr>
          <w:headerReference r:id="rId29" w:type="default"/>
          <w:footerReference r:id="rId30" w:type="default"/>
          <w:pgSz w:w="11906" w:h="16839"/>
          <w:pgMar w:top="793" w:right="1777" w:bottom="1278" w:left="1785" w:header="433" w:footer="877" w:gutter="0"/>
          <w:cols w:space="720" w:num="1"/>
        </w:sectPr>
      </w:pPr>
    </w:p>
    <w:p w14:paraId="721AFA6B">
      <w:pPr>
        <w:pStyle w:val="2"/>
        <w:spacing w:line="327" w:lineRule="auto"/>
      </w:pPr>
    </w:p>
    <w:p w14:paraId="1D614C03">
      <w:pPr>
        <w:pStyle w:val="2"/>
        <w:spacing w:line="327" w:lineRule="auto"/>
      </w:pPr>
    </w:p>
    <w:p w14:paraId="1E9AC718">
      <w:pPr>
        <w:spacing w:line="3403" w:lineRule="exact"/>
        <w:ind w:firstLine="57"/>
      </w:pPr>
      <w:r>
        <w:rPr>
          <w:position w:val="-68"/>
        </w:rPr>
        <w:drawing>
          <wp:inline distT="0" distB="0" distL="0" distR="0">
            <wp:extent cx="5483225" cy="216090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94"/>
                    <a:stretch>
                      <a:fillRect/>
                    </a:stretch>
                  </pic:blipFill>
                  <pic:spPr>
                    <a:xfrm>
                      <a:off x="0" y="0"/>
                      <a:ext cx="5483351" cy="2161032"/>
                    </a:xfrm>
                    <a:prstGeom prst="rect">
                      <a:avLst/>
                    </a:prstGeom>
                  </pic:spPr>
                </pic:pic>
              </a:graphicData>
            </a:graphic>
          </wp:inline>
        </w:drawing>
      </w:r>
    </w:p>
    <w:p w14:paraId="0E046338">
      <w:pPr>
        <w:spacing w:before="117" w:line="3850" w:lineRule="exact"/>
        <w:ind w:firstLine="57"/>
      </w:pPr>
      <w:r>
        <w:rPr>
          <w:position w:val="-76"/>
        </w:rPr>
        <w:drawing>
          <wp:inline distT="0" distB="0" distL="0" distR="0">
            <wp:extent cx="5464810" cy="244411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95"/>
                    <a:stretch>
                      <a:fillRect/>
                    </a:stretch>
                  </pic:blipFill>
                  <pic:spPr>
                    <a:xfrm>
                      <a:off x="0" y="0"/>
                      <a:ext cx="5465063" cy="2444495"/>
                    </a:xfrm>
                    <a:prstGeom prst="rect">
                      <a:avLst/>
                    </a:prstGeom>
                  </pic:spPr>
                </pic:pic>
              </a:graphicData>
            </a:graphic>
          </wp:inline>
        </w:drawing>
      </w:r>
    </w:p>
    <w:p w14:paraId="1F089CBC">
      <w:pPr>
        <w:spacing w:before="225" w:line="2556" w:lineRule="exact"/>
        <w:ind w:firstLine="57"/>
      </w:pPr>
      <w:r>
        <w:rPr>
          <w:position w:val="-51"/>
        </w:rPr>
        <w:drawing>
          <wp:inline distT="0" distB="0" distL="0" distR="0">
            <wp:extent cx="5278755" cy="162242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96"/>
                    <a:stretch>
                      <a:fillRect/>
                    </a:stretch>
                  </pic:blipFill>
                  <pic:spPr>
                    <a:xfrm>
                      <a:off x="0" y="0"/>
                      <a:ext cx="5279135" cy="1623059"/>
                    </a:xfrm>
                    <a:prstGeom prst="rect">
                      <a:avLst/>
                    </a:prstGeom>
                  </pic:spPr>
                </pic:pic>
              </a:graphicData>
            </a:graphic>
          </wp:inline>
        </w:drawing>
      </w:r>
    </w:p>
    <w:p w14:paraId="3941BC6B">
      <w:pPr>
        <w:pStyle w:val="2"/>
        <w:spacing w:line="316" w:lineRule="auto"/>
      </w:pPr>
    </w:p>
    <w:p w14:paraId="7311C7BC">
      <w:pPr>
        <w:spacing w:before="97" w:line="219" w:lineRule="auto"/>
        <w:ind w:left="206"/>
        <w:outlineLvl w:val="1"/>
        <w:rPr>
          <w:rFonts w:ascii="宋体" w:hAnsi="宋体" w:eastAsia="宋体" w:cs="宋体"/>
          <w:sz w:val="30"/>
          <w:szCs w:val="30"/>
        </w:rPr>
      </w:pPr>
      <w:bookmarkStart w:id="18" w:name="bookmark18"/>
      <w:bookmarkEnd w:id="18"/>
      <w:r>
        <w:rPr>
          <w:rFonts w:ascii="Times New Roman" w:hAnsi="Times New Roman" w:eastAsia="Times New Roman" w:cs="Times New Roman"/>
          <w:b/>
          <w:bCs/>
          <w:spacing w:val="-6"/>
          <w:sz w:val="30"/>
          <w:szCs w:val="30"/>
        </w:rPr>
        <w:t>2.11</w:t>
      </w:r>
      <w:r>
        <w:rPr>
          <w:rFonts w:ascii="宋体" w:hAnsi="宋体" w:eastAsia="宋体" w:cs="宋体"/>
          <w:b/>
          <w:bCs/>
          <w:spacing w:val="-6"/>
          <w:sz w:val="30"/>
          <w:szCs w:val="30"/>
        </w:rPr>
        <w:t>、</w:t>
      </w:r>
      <w:r>
        <w:rPr>
          <w:rFonts w:ascii="宋体" w:hAnsi="宋体" w:eastAsia="宋体" w:cs="宋体"/>
          <w:spacing w:val="-84"/>
          <w:sz w:val="30"/>
          <w:szCs w:val="30"/>
        </w:rPr>
        <w:t xml:space="preserve"> </w:t>
      </w:r>
      <w:r>
        <w:rPr>
          <w:rFonts w:ascii="宋体" w:hAnsi="宋体" w:eastAsia="宋体" w:cs="宋体"/>
          <w:b/>
          <w:bCs/>
          <w:spacing w:val="-6"/>
          <w:sz w:val="30"/>
          <w:szCs w:val="30"/>
        </w:rPr>
        <w:t>文字异议</w:t>
      </w:r>
    </w:p>
    <w:p w14:paraId="39F8BE70">
      <w:pPr>
        <w:pStyle w:val="2"/>
        <w:spacing w:line="285" w:lineRule="auto"/>
      </w:pPr>
    </w:p>
    <w:p w14:paraId="59FFB634">
      <w:pPr>
        <w:spacing w:before="66" w:line="228" w:lineRule="auto"/>
        <w:ind w:left="488"/>
        <w:rPr>
          <w:rFonts w:ascii="宋体" w:hAnsi="宋体" w:eastAsia="宋体" w:cs="宋体"/>
          <w:sz w:val="20"/>
          <w:szCs w:val="20"/>
        </w:rPr>
      </w:pPr>
      <w:r>
        <w:rPr>
          <w:rFonts w:ascii="宋体" w:hAnsi="宋体" w:eastAsia="宋体" w:cs="宋体"/>
          <w:b/>
          <w:bCs/>
          <w:spacing w:val="9"/>
          <w:sz w:val="20"/>
          <w:szCs w:val="20"/>
        </w:rPr>
        <w:t>功能说明：</w:t>
      </w:r>
      <w:r>
        <w:rPr>
          <w:rFonts w:ascii="宋体" w:hAnsi="宋体" w:eastAsia="宋体" w:cs="宋体"/>
          <w:spacing w:val="9"/>
          <w:sz w:val="20"/>
          <w:szCs w:val="20"/>
        </w:rPr>
        <w:t>投标人在开标过程中可以通过文字提问给招标代理提问，招标代理回答。</w:t>
      </w:r>
    </w:p>
    <w:p w14:paraId="4F4B3BFB">
      <w:pPr>
        <w:spacing w:before="221" w:line="228" w:lineRule="auto"/>
        <w:ind w:left="488"/>
        <w:rPr>
          <w:rFonts w:ascii="宋体" w:hAnsi="宋体" w:eastAsia="宋体" w:cs="宋体"/>
          <w:sz w:val="20"/>
          <w:szCs w:val="20"/>
        </w:rPr>
      </w:pPr>
      <w:r>
        <w:rPr>
          <w:rFonts w:ascii="宋体" w:hAnsi="宋体" w:eastAsia="宋体" w:cs="宋体"/>
          <w:b/>
          <w:bCs/>
          <w:spacing w:val="7"/>
          <w:sz w:val="20"/>
          <w:szCs w:val="20"/>
        </w:rPr>
        <w:t>前置条件：</w:t>
      </w:r>
      <w:r>
        <w:rPr>
          <w:rFonts w:ascii="宋体" w:hAnsi="宋体" w:eastAsia="宋体" w:cs="宋体"/>
          <w:spacing w:val="7"/>
          <w:sz w:val="20"/>
          <w:szCs w:val="20"/>
        </w:rPr>
        <w:t>开标结束之前。</w:t>
      </w:r>
    </w:p>
    <w:p w14:paraId="61854B89">
      <w:pPr>
        <w:spacing w:before="221" w:line="228" w:lineRule="auto"/>
        <w:ind w:left="484"/>
        <w:rPr>
          <w:rFonts w:ascii="宋体" w:hAnsi="宋体" w:eastAsia="宋体" w:cs="宋体"/>
          <w:sz w:val="20"/>
          <w:szCs w:val="20"/>
        </w:rPr>
      </w:pPr>
      <w:r>
        <w:rPr>
          <w:rFonts w:ascii="宋体" w:hAnsi="宋体" w:eastAsia="宋体" w:cs="宋体"/>
          <w:b/>
          <w:bCs/>
          <w:spacing w:val="4"/>
          <w:sz w:val="20"/>
          <w:szCs w:val="20"/>
        </w:rPr>
        <w:t>操作步骤：</w:t>
      </w:r>
    </w:p>
    <w:p w14:paraId="34A82439">
      <w:pPr>
        <w:spacing w:before="222" w:line="433" w:lineRule="auto"/>
        <w:ind w:left="71" w:right="446" w:firstLine="430"/>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6"/>
          <w:sz w:val="20"/>
          <w:szCs w:val="20"/>
        </w:rPr>
        <w:t xml:space="preserve"> </w:t>
      </w:r>
      <w:r>
        <w:rPr>
          <w:rFonts w:ascii="宋体" w:hAnsi="宋体" w:eastAsia="宋体" w:cs="宋体"/>
          <w:spacing w:val="8"/>
          <w:sz w:val="20"/>
          <w:szCs w:val="20"/>
        </w:rPr>
        <w:t>、 投标人发起异议之后，右下角“异议答复</w:t>
      </w:r>
      <w:r>
        <w:rPr>
          <w:rFonts w:ascii="宋体" w:hAnsi="宋体" w:eastAsia="宋体" w:cs="宋体"/>
          <w:spacing w:val="-70"/>
          <w:sz w:val="20"/>
          <w:szCs w:val="20"/>
        </w:rPr>
        <w:t xml:space="preserve"> </w:t>
      </w:r>
      <w:r>
        <w:rPr>
          <w:rFonts w:ascii="宋体" w:hAnsi="宋体" w:eastAsia="宋体" w:cs="宋体"/>
          <w:spacing w:val="8"/>
          <w:sz w:val="20"/>
          <w:szCs w:val="20"/>
        </w:rPr>
        <w:t>”按</w:t>
      </w:r>
      <w:r>
        <w:rPr>
          <w:rFonts w:ascii="宋体" w:hAnsi="宋体" w:eastAsia="宋体" w:cs="宋体"/>
          <w:spacing w:val="7"/>
          <w:sz w:val="20"/>
          <w:szCs w:val="20"/>
        </w:rPr>
        <w:t>钮上会有图标闪动，点击“异议答</w:t>
      </w:r>
      <w:r>
        <w:rPr>
          <w:rFonts w:ascii="宋体" w:hAnsi="宋体" w:eastAsia="宋体" w:cs="宋体"/>
          <w:spacing w:val="4"/>
          <w:sz w:val="20"/>
          <w:szCs w:val="20"/>
        </w:rPr>
        <w:t>复</w:t>
      </w:r>
      <w:r>
        <w:rPr>
          <w:rFonts w:ascii="宋体" w:hAnsi="宋体" w:eastAsia="宋体" w:cs="宋体"/>
          <w:spacing w:val="-66"/>
          <w:sz w:val="20"/>
          <w:szCs w:val="20"/>
        </w:rPr>
        <w:t xml:space="preserve"> </w:t>
      </w:r>
      <w:r>
        <w:rPr>
          <w:rFonts w:ascii="宋体" w:hAnsi="宋体" w:eastAsia="宋体" w:cs="宋体"/>
          <w:spacing w:val="4"/>
          <w:sz w:val="20"/>
          <w:szCs w:val="20"/>
        </w:rPr>
        <w:t>”可查看异议信息；</w:t>
      </w:r>
    </w:p>
    <w:p w14:paraId="53280B1C">
      <w:pPr>
        <w:spacing w:line="433" w:lineRule="auto"/>
        <w:rPr>
          <w:rFonts w:ascii="宋体" w:hAnsi="宋体" w:eastAsia="宋体" w:cs="宋体"/>
          <w:sz w:val="20"/>
          <w:szCs w:val="20"/>
        </w:rPr>
        <w:sectPr>
          <w:headerReference r:id="rId31" w:type="default"/>
          <w:footerReference r:id="rId32" w:type="default"/>
          <w:pgSz w:w="11906" w:h="16839"/>
          <w:pgMar w:top="793" w:right="1427" w:bottom="1278" w:left="1785" w:header="433" w:footer="877" w:gutter="0"/>
          <w:cols w:space="720" w:num="1"/>
        </w:sectPr>
      </w:pPr>
    </w:p>
    <w:p w14:paraId="76C323F6">
      <w:pPr>
        <w:pStyle w:val="2"/>
        <w:spacing w:line="352" w:lineRule="auto"/>
      </w:pPr>
    </w:p>
    <w:p w14:paraId="5590B05A">
      <w:pPr>
        <w:pStyle w:val="2"/>
        <w:spacing w:line="352" w:lineRule="auto"/>
      </w:pPr>
    </w:p>
    <w:p w14:paraId="55C73EB4">
      <w:pPr>
        <w:spacing w:line="3924" w:lineRule="exact"/>
        <w:ind w:firstLine="57"/>
      </w:pPr>
      <w:r>
        <w:rPr>
          <w:position w:val="-78"/>
        </w:rPr>
        <w:drawing>
          <wp:inline distT="0" distB="0" distL="0" distR="0">
            <wp:extent cx="5269865" cy="249174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97"/>
                    <a:stretch>
                      <a:fillRect/>
                    </a:stretch>
                  </pic:blipFill>
                  <pic:spPr>
                    <a:xfrm>
                      <a:off x="0" y="0"/>
                      <a:ext cx="5269991" cy="2491740"/>
                    </a:xfrm>
                    <a:prstGeom prst="rect">
                      <a:avLst/>
                    </a:prstGeom>
                  </pic:spPr>
                </pic:pic>
              </a:graphicData>
            </a:graphic>
          </wp:inline>
        </w:drawing>
      </w:r>
    </w:p>
    <w:p w14:paraId="7758BCBD">
      <w:pPr>
        <w:spacing w:before="197" w:line="228" w:lineRule="auto"/>
        <w:ind w:left="481"/>
        <w:rPr>
          <w:rFonts w:ascii="宋体" w:hAnsi="宋体" w:eastAsia="宋体" w:cs="宋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24"/>
          <w:sz w:val="20"/>
          <w:szCs w:val="20"/>
        </w:rPr>
        <w:t xml:space="preserve"> </w:t>
      </w:r>
      <w:r>
        <w:rPr>
          <w:rFonts w:ascii="宋体" w:hAnsi="宋体" w:eastAsia="宋体" w:cs="宋体"/>
          <w:spacing w:val="6"/>
          <w:sz w:val="20"/>
          <w:szCs w:val="20"/>
        </w:rPr>
        <w:t>、</w:t>
      </w:r>
      <w:r>
        <w:rPr>
          <w:rFonts w:ascii="宋体" w:hAnsi="宋体" w:eastAsia="宋体" w:cs="宋体"/>
          <w:spacing w:val="30"/>
          <w:sz w:val="20"/>
          <w:szCs w:val="20"/>
        </w:rPr>
        <w:t xml:space="preserve"> </w:t>
      </w:r>
      <w:r>
        <w:rPr>
          <w:rFonts w:ascii="宋体" w:hAnsi="宋体" w:eastAsia="宋体" w:cs="宋体"/>
          <w:spacing w:val="6"/>
          <w:sz w:val="20"/>
          <w:szCs w:val="20"/>
        </w:rPr>
        <w:t>点击未回复的异议可以进行回复</w:t>
      </w:r>
    </w:p>
    <w:p w14:paraId="0D04F6CE">
      <w:pPr>
        <w:spacing w:before="128" w:line="3043" w:lineRule="exact"/>
        <w:ind w:firstLine="57"/>
      </w:pPr>
      <w:r>
        <w:rPr>
          <w:position w:val="-60"/>
        </w:rPr>
        <w:drawing>
          <wp:inline distT="0" distB="0" distL="0" distR="0">
            <wp:extent cx="5224145" cy="193230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98"/>
                    <a:stretch>
                      <a:fillRect/>
                    </a:stretch>
                  </pic:blipFill>
                  <pic:spPr>
                    <a:xfrm>
                      <a:off x="0" y="0"/>
                      <a:ext cx="5224271" cy="1932432"/>
                    </a:xfrm>
                    <a:prstGeom prst="rect">
                      <a:avLst/>
                    </a:prstGeom>
                  </pic:spPr>
                </pic:pic>
              </a:graphicData>
            </a:graphic>
          </wp:inline>
        </w:drawing>
      </w:r>
    </w:p>
    <w:p w14:paraId="331185B4">
      <w:pPr>
        <w:spacing w:before="324" w:line="218" w:lineRule="auto"/>
        <w:ind w:left="206"/>
        <w:outlineLvl w:val="1"/>
        <w:rPr>
          <w:rFonts w:ascii="宋体" w:hAnsi="宋体" w:eastAsia="宋体" w:cs="宋体"/>
          <w:sz w:val="30"/>
          <w:szCs w:val="30"/>
        </w:rPr>
      </w:pPr>
      <w:bookmarkStart w:id="19" w:name="bookmark19"/>
      <w:bookmarkEnd w:id="19"/>
      <w:r>
        <w:rPr>
          <w:rFonts w:ascii="Times New Roman" w:hAnsi="Times New Roman" w:eastAsia="Times New Roman" w:cs="Times New Roman"/>
          <w:b/>
          <w:bCs/>
          <w:spacing w:val="-2"/>
          <w:sz w:val="30"/>
          <w:szCs w:val="30"/>
        </w:rPr>
        <w:t>2.12</w:t>
      </w:r>
      <w:r>
        <w:rPr>
          <w:rFonts w:ascii="Times New Roman" w:hAnsi="Times New Roman" w:eastAsia="Times New Roman" w:cs="Times New Roman"/>
          <w:b/>
          <w:bCs/>
          <w:spacing w:val="-44"/>
          <w:sz w:val="30"/>
          <w:szCs w:val="30"/>
        </w:rPr>
        <w:t xml:space="preserve"> </w:t>
      </w:r>
      <w:r>
        <w:rPr>
          <w:rFonts w:ascii="宋体" w:hAnsi="宋体" w:eastAsia="宋体" w:cs="宋体"/>
          <w:b/>
          <w:bCs/>
          <w:spacing w:val="-2"/>
          <w:sz w:val="30"/>
          <w:szCs w:val="30"/>
        </w:rPr>
        <w:t>、公告栏</w:t>
      </w:r>
    </w:p>
    <w:p w14:paraId="2699E7E6">
      <w:pPr>
        <w:pStyle w:val="2"/>
        <w:spacing w:line="288" w:lineRule="auto"/>
      </w:pPr>
    </w:p>
    <w:p w14:paraId="56B0D2E5">
      <w:pPr>
        <w:spacing w:before="65" w:line="228" w:lineRule="auto"/>
        <w:ind w:left="488"/>
        <w:rPr>
          <w:rFonts w:ascii="宋体" w:hAnsi="宋体" w:eastAsia="宋体" w:cs="宋体"/>
          <w:sz w:val="20"/>
          <w:szCs w:val="20"/>
        </w:rPr>
      </w:pPr>
      <w:r>
        <w:rPr>
          <w:rFonts w:ascii="宋体" w:hAnsi="宋体" w:eastAsia="宋体" w:cs="宋体"/>
          <w:b/>
          <w:bCs/>
          <w:spacing w:val="9"/>
          <w:sz w:val="20"/>
          <w:szCs w:val="20"/>
        </w:rPr>
        <w:t>功能说明：</w:t>
      </w:r>
      <w:r>
        <w:rPr>
          <w:rFonts w:ascii="宋体" w:hAnsi="宋体" w:eastAsia="宋体" w:cs="宋体"/>
          <w:spacing w:val="9"/>
          <w:sz w:val="20"/>
          <w:szCs w:val="20"/>
        </w:rPr>
        <w:t>显示当前阶段信息、招标代理切换视频、解密等信</w:t>
      </w:r>
      <w:r>
        <w:rPr>
          <w:rFonts w:ascii="宋体" w:hAnsi="宋体" w:eastAsia="宋体" w:cs="宋体"/>
          <w:spacing w:val="8"/>
          <w:sz w:val="20"/>
          <w:szCs w:val="20"/>
        </w:rPr>
        <w:t>息。</w:t>
      </w:r>
    </w:p>
    <w:p w14:paraId="1235F5EA">
      <w:pPr>
        <w:spacing w:before="221" w:line="228" w:lineRule="auto"/>
        <w:ind w:left="488"/>
        <w:rPr>
          <w:rFonts w:ascii="宋体" w:hAnsi="宋体" w:eastAsia="宋体" w:cs="宋体"/>
          <w:sz w:val="20"/>
          <w:szCs w:val="20"/>
        </w:rPr>
      </w:pPr>
      <w:r>
        <w:rPr>
          <w:rFonts w:ascii="宋体" w:hAnsi="宋体" w:eastAsia="宋体" w:cs="宋体"/>
          <w:b/>
          <w:bCs/>
          <w:spacing w:val="4"/>
          <w:sz w:val="20"/>
          <w:szCs w:val="20"/>
        </w:rPr>
        <w:t>前置条件：</w:t>
      </w:r>
    </w:p>
    <w:p w14:paraId="3344B262">
      <w:pPr>
        <w:spacing w:before="221" w:line="228" w:lineRule="auto"/>
        <w:ind w:left="484"/>
        <w:rPr>
          <w:rFonts w:ascii="宋体" w:hAnsi="宋体" w:eastAsia="宋体" w:cs="宋体"/>
          <w:sz w:val="20"/>
          <w:szCs w:val="20"/>
        </w:rPr>
      </w:pPr>
      <w:r>
        <w:rPr>
          <w:rFonts w:ascii="宋体" w:hAnsi="宋体" w:eastAsia="宋体" w:cs="宋体"/>
          <w:b/>
          <w:bCs/>
          <w:spacing w:val="4"/>
          <w:sz w:val="20"/>
          <w:szCs w:val="20"/>
        </w:rPr>
        <w:t>操作步骤：</w:t>
      </w:r>
    </w:p>
    <w:p w14:paraId="085C5833">
      <w:pPr>
        <w:spacing w:before="222" w:line="379" w:lineRule="auto"/>
        <w:ind w:left="67" w:right="35" w:firstLine="434"/>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7"/>
          <w:sz w:val="20"/>
          <w:szCs w:val="20"/>
        </w:rPr>
        <w:t xml:space="preserve"> </w:t>
      </w:r>
      <w:r>
        <w:rPr>
          <w:rFonts w:ascii="宋体" w:hAnsi="宋体" w:eastAsia="宋体" w:cs="宋体"/>
          <w:spacing w:val="8"/>
          <w:sz w:val="20"/>
          <w:szCs w:val="20"/>
        </w:rPr>
        <w:t>、右侧下部分是公告栏，主要展示阶段信息、招标代理切换视</w:t>
      </w:r>
      <w:r>
        <w:rPr>
          <w:rFonts w:ascii="宋体" w:hAnsi="宋体" w:eastAsia="宋体" w:cs="宋体"/>
          <w:spacing w:val="7"/>
          <w:sz w:val="20"/>
          <w:szCs w:val="20"/>
        </w:rPr>
        <w:t>频、解密等信息；点击</w:t>
      </w:r>
      <w:r>
        <w:rPr>
          <w:rFonts w:ascii="宋体" w:hAnsi="宋体" w:eastAsia="宋体" w:cs="宋体"/>
          <w:spacing w:val="8"/>
          <w:sz w:val="20"/>
          <w:szCs w:val="20"/>
        </w:rPr>
        <w:t>右上角放大镜可查看更多；</w:t>
      </w:r>
    </w:p>
    <w:p w14:paraId="114E7599">
      <w:pPr>
        <w:spacing w:line="3077" w:lineRule="exact"/>
        <w:ind w:firstLine="57"/>
      </w:pPr>
      <w:r>
        <w:rPr>
          <w:position w:val="-61"/>
        </w:rPr>
        <w:drawing>
          <wp:inline distT="0" distB="0" distL="0" distR="0">
            <wp:extent cx="4888865" cy="195326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9"/>
                    <a:stretch>
                      <a:fillRect/>
                    </a:stretch>
                  </pic:blipFill>
                  <pic:spPr>
                    <a:xfrm>
                      <a:off x="0" y="0"/>
                      <a:ext cx="4888991" cy="1953767"/>
                    </a:xfrm>
                    <a:prstGeom prst="rect">
                      <a:avLst/>
                    </a:prstGeom>
                  </pic:spPr>
                </pic:pic>
              </a:graphicData>
            </a:graphic>
          </wp:inline>
        </w:drawing>
      </w:r>
    </w:p>
    <w:p w14:paraId="31FBB5D8">
      <w:pPr>
        <w:spacing w:line="3077" w:lineRule="exact"/>
        <w:sectPr>
          <w:headerReference r:id="rId33" w:type="default"/>
          <w:footerReference r:id="rId34" w:type="default"/>
          <w:pgSz w:w="11906" w:h="16839"/>
          <w:pgMar w:top="793" w:right="1763" w:bottom="1278" w:left="1785" w:header="433" w:footer="877" w:gutter="0"/>
          <w:cols w:space="720" w:num="1"/>
        </w:sectPr>
      </w:pPr>
    </w:p>
    <w:p w14:paraId="399D2A87">
      <w:pPr>
        <w:pStyle w:val="2"/>
        <w:spacing w:line="250" w:lineRule="auto"/>
      </w:pPr>
    </w:p>
    <w:p w14:paraId="6FB2017F">
      <w:pPr>
        <w:pStyle w:val="2"/>
        <w:spacing w:line="251" w:lineRule="auto"/>
      </w:pPr>
    </w:p>
    <w:p w14:paraId="038D3419">
      <w:pPr>
        <w:pStyle w:val="2"/>
        <w:spacing w:line="251" w:lineRule="auto"/>
      </w:pPr>
    </w:p>
    <w:p w14:paraId="51B9012B">
      <w:pPr>
        <w:spacing w:line="3197" w:lineRule="exact"/>
        <w:ind w:firstLine="57"/>
      </w:pPr>
      <w:r>
        <w:rPr>
          <w:position w:val="-63"/>
        </w:rPr>
        <w:drawing>
          <wp:inline distT="0" distB="0" distL="0" distR="0">
            <wp:extent cx="4896485" cy="202946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0"/>
                    <a:stretch>
                      <a:fillRect/>
                    </a:stretch>
                  </pic:blipFill>
                  <pic:spPr>
                    <a:xfrm>
                      <a:off x="0" y="0"/>
                      <a:ext cx="4896611" cy="2029967"/>
                    </a:xfrm>
                    <a:prstGeom prst="rect">
                      <a:avLst/>
                    </a:prstGeom>
                  </pic:spPr>
                </pic:pic>
              </a:graphicData>
            </a:graphic>
          </wp:inline>
        </w:drawing>
      </w:r>
    </w:p>
    <w:p w14:paraId="6DEA600E">
      <w:pPr>
        <w:pStyle w:val="2"/>
        <w:spacing w:line="309" w:lineRule="auto"/>
      </w:pPr>
    </w:p>
    <w:p w14:paraId="43BA26E2">
      <w:pPr>
        <w:spacing w:before="97" w:line="219" w:lineRule="auto"/>
        <w:ind w:left="206"/>
        <w:outlineLvl w:val="1"/>
        <w:rPr>
          <w:rFonts w:ascii="宋体" w:hAnsi="宋体" w:eastAsia="宋体" w:cs="宋体"/>
          <w:sz w:val="30"/>
          <w:szCs w:val="30"/>
        </w:rPr>
      </w:pPr>
      <w:bookmarkStart w:id="20" w:name="bookmark20"/>
      <w:bookmarkEnd w:id="20"/>
      <w:r>
        <w:rPr>
          <w:rFonts w:ascii="Times New Roman" w:hAnsi="Times New Roman" w:eastAsia="Times New Roman" w:cs="Times New Roman"/>
          <w:b/>
          <w:bCs/>
          <w:spacing w:val="-2"/>
          <w:sz w:val="30"/>
          <w:szCs w:val="30"/>
        </w:rPr>
        <w:t>2.13</w:t>
      </w:r>
      <w:r>
        <w:rPr>
          <w:rFonts w:ascii="Times New Roman" w:hAnsi="Times New Roman" w:eastAsia="Times New Roman" w:cs="Times New Roman"/>
          <w:b/>
          <w:bCs/>
          <w:spacing w:val="-44"/>
          <w:sz w:val="30"/>
          <w:szCs w:val="30"/>
        </w:rPr>
        <w:t xml:space="preserve"> </w:t>
      </w:r>
      <w:r>
        <w:rPr>
          <w:rFonts w:ascii="宋体" w:hAnsi="宋体" w:eastAsia="宋体" w:cs="宋体"/>
          <w:b/>
          <w:bCs/>
          <w:spacing w:val="-2"/>
          <w:sz w:val="30"/>
          <w:szCs w:val="30"/>
        </w:rPr>
        <w:t>、开标结束</w:t>
      </w:r>
    </w:p>
    <w:p w14:paraId="7ADEEFEE">
      <w:pPr>
        <w:pStyle w:val="2"/>
        <w:spacing w:line="285" w:lineRule="auto"/>
      </w:pPr>
    </w:p>
    <w:p w14:paraId="730EB053">
      <w:pPr>
        <w:spacing w:before="65" w:line="228" w:lineRule="auto"/>
        <w:ind w:left="488"/>
        <w:rPr>
          <w:rFonts w:ascii="宋体" w:hAnsi="宋体" w:eastAsia="宋体" w:cs="宋体"/>
          <w:sz w:val="20"/>
          <w:szCs w:val="20"/>
        </w:rPr>
      </w:pPr>
      <w:r>
        <w:rPr>
          <w:rFonts w:ascii="宋体" w:hAnsi="宋体" w:eastAsia="宋体" w:cs="宋体"/>
          <w:b/>
          <w:bCs/>
          <w:spacing w:val="7"/>
          <w:sz w:val="20"/>
          <w:szCs w:val="20"/>
        </w:rPr>
        <w:t>功能说明：</w:t>
      </w:r>
      <w:r>
        <w:rPr>
          <w:rFonts w:ascii="宋体" w:hAnsi="宋体" w:eastAsia="宋体" w:cs="宋体"/>
          <w:spacing w:val="7"/>
          <w:sz w:val="20"/>
          <w:szCs w:val="20"/>
        </w:rPr>
        <w:t>开标过程结束。</w:t>
      </w:r>
    </w:p>
    <w:p w14:paraId="1AEC6AE9">
      <w:pPr>
        <w:spacing w:before="221" w:line="228" w:lineRule="auto"/>
        <w:ind w:left="488"/>
        <w:rPr>
          <w:rFonts w:ascii="宋体" w:hAnsi="宋体" w:eastAsia="宋体" w:cs="宋体"/>
          <w:sz w:val="20"/>
          <w:szCs w:val="20"/>
        </w:rPr>
      </w:pPr>
      <w:r>
        <w:rPr>
          <w:rFonts w:ascii="宋体" w:hAnsi="宋体" w:eastAsia="宋体" w:cs="宋体"/>
          <w:b/>
          <w:bCs/>
          <w:spacing w:val="6"/>
          <w:sz w:val="20"/>
          <w:szCs w:val="20"/>
        </w:rPr>
        <w:t>前置条件：无</w:t>
      </w:r>
    </w:p>
    <w:p w14:paraId="6A65483C">
      <w:pPr>
        <w:spacing w:before="265" w:line="220" w:lineRule="auto"/>
        <w:ind w:left="484"/>
        <w:rPr>
          <w:rFonts w:ascii="宋体" w:hAnsi="宋体" w:eastAsia="宋体" w:cs="宋体"/>
          <w:sz w:val="28"/>
          <w:szCs w:val="28"/>
        </w:rPr>
      </w:pPr>
      <w:r>
        <w:rPr>
          <w:rFonts w:ascii="宋体" w:hAnsi="宋体" w:eastAsia="宋体" w:cs="宋体"/>
          <w:b/>
          <w:bCs/>
          <w:spacing w:val="-1"/>
          <w:sz w:val="20"/>
          <w:szCs w:val="20"/>
        </w:rPr>
        <w:t>操作步骤：</w:t>
      </w:r>
      <w:r>
        <w:rPr>
          <w:rFonts w:ascii="宋体" w:hAnsi="宋体" w:eastAsia="宋体" w:cs="宋体"/>
          <w:b/>
          <w:bCs/>
          <w:color w:val="FF0000"/>
          <w:spacing w:val="-1"/>
          <w:sz w:val="28"/>
          <w:szCs w:val="28"/>
        </w:rPr>
        <w:t>开标大厅结束后，再到开评标系统中点开标结束。</w:t>
      </w:r>
    </w:p>
    <w:p w14:paraId="2622A69C">
      <w:pPr>
        <w:pStyle w:val="2"/>
        <w:spacing w:line="289" w:lineRule="auto"/>
      </w:pPr>
    </w:p>
    <w:p w14:paraId="5E95D02D">
      <w:pPr>
        <w:spacing w:before="101" w:line="223" w:lineRule="auto"/>
        <w:ind w:left="69"/>
        <w:outlineLvl w:val="0"/>
        <w:rPr>
          <w:rFonts w:ascii="宋体" w:hAnsi="宋体" w:eastAsia="宋体" w:cs="宋体"/>
          <w:sz w:val="31"/>
          <w:szCs w:val="31"/>
        </w:rPr>
      </w:pPr>
      <w:bookmarkStart w:id="21" w:name="bookmark21"/>
      <w:bookmarkEnd w:id="21"/>
      <w:r>
        <w:rPr>
          <w:rFonts w:ascii="宋体" w:hAnsi="宋体" w:eastAsia="宋体" w:cs="宋体"/>
          <w:b/>
          <w:bCs/>
          <w:spacing w:val="7"/>
          <w:sz w:val="31"/>
          <w:szCs w:val="31"/>
        </w:rPr>
        <w:t>三、补充（报价修正确认及抽取录入下浮值）</w:t>
      </w:r>
    </w:p>
    <w:p w14:paraId="24942396">
      <w:pPr>
        <w:pStyle w:val="2"/>
        <w:spacing w:line="279" w:lineRule="auto"/>
      </w:pPr>
    </w:p>
    <w:p w14:paraId="4C577A68">
      <w:pPr>
        <w:spacing w:before="98" w:line="219" w:lineRule="auto"/>
        <w:ind w:left="203"/>
        <w:outlineLvl w:val="1"/>
        <w:rPr>
          <w:rFonts w:ascii="宋体" w:hAnsi="宋体" w:eastAsia="宋体" w:cs="宋体"/>
          <w:sz w:val="30"/>
          <w:szCs w:val="30"/>
        </w:rPr>
      </w:pPr>
      <w:bookmarkStart w:id="22" w:name="bookmark22"/>
      <w:bookmarkEnd w:id="22"/>
      <w:r>
        <w:rPr>
          <w:rFonts w:ascii="Times New Roman" w:hAnsi="Times New Roman" w:eastAsia="Times New Roman" w:cs="Times New Roman"/>
          <w:b/>
          <w:bCs/>
          <w:spacing w:val="-2"/>
          <w:sz w:val="30"/>
          <w:szCs w:val="30"/>
        </w:rPr>
        <w:t>3.1</w:t>
      </w:r>
      <w:r>
        <w:rPr>
          <w:rFonts w:ascii="Times New Roman" w:hAnsi="Times New Roman" w:eastAsia="Times New Roman" w:cs="Times New Roman"/>
          <w:b/>
          <w:bCs/>
          <w:spacing w:val="-44"/>
          <w:sz w:val="30"/>
          <w:szCs w:val="30"/>
        </w:rPr>
        <w:t xml:space="preserve"> </w:t>
      </w:r>
      <w:r>
        <w:rPr>
          <w:rFonts w:ascii="宋体" w:hAnsi="宋体" w:eastAsia="宋体" w:cs="宋体"/>
          <w:b/>
          <w:bCs/>
          <w:spacing w:val="-2"/>
          <w:sz w:val="30"/>
          <w:szCs w:val="30"/>
        </w:rPr>
        <w:t>、抽取录入下浮值</w:t>
      </w:r>
    </w:p>
    <w:p w14:paraId="417B082C">
      <w:pPr>
        <w:pStyle w:val="2"/>
        <w:spacing w:line="285" w:lineRule="auto"/>
      </w:pPr>
    </w:p>
    <w:p w14:paraId="4DA23B52">
      <w:pPr>
        <w:spacing w:before="66" w:line="228" w:lineRule="auto"/>
        <w:ind w:left="488"/>
        <w:rPr>
          <w:rFonts w:ascii="宋体" w:hAnsi="宋体" w:eastAsia="宋体" w:cs="宋体"/>
          <w:sz w:val="20"/>
          <w:szCs w:val="20"/>
        </w:rPr>
      </w:pPr>
      <w:r>
        <w:rPr>
          <w:rFonts w:ascii="宋体" w:hAnsi="宋体" w:eastAsia="宋体" w:cs="宋体"/>
          <w:b/>
          <w:bCs/>
          <w:spacing w:val="8"/>
          <w:sz w:val="20"/>
          <w:szCs w:val="20"/>
        </w:rPr>
        <w:t>功能说明：</w:t>
      </w:r>
      <w:r>
        <w:rPr>
          <w:rFonts w:ascii="宋体" w:hAnsi="宋体" w:eastAsia="宋体" w:cs="宋体"/>
          <w:spacing w:val="8"/>
          <w:sz w:val="20"/>
          <w:szCs w:val="20"/>
        </w:rPr>
        <w:t>下浮值抽取录入</w:t>
      </w:r>
    </w:p>
    <w:p w14:paraId="080A5116">
      <w:pPr>
        <w:spacing w:before="265" w:line="397" w:lineRule="auto"/>
        <w:ind w:left="67" w:right="56" w:firstLine="421"/>
        <w:rPr>
          <w:rFonts w:ascii="宋体" w:hAnsi="宋体" w:eastAsia="宋体" w:cs="宋体"/>
          <w:sz w:val="28"/>
          <w:szCs w:val="28"/>
        </w:rPr>
      </w:pPr>
      <w:r>
        <w:rPr>
          <w:rFonts w:ascii="宋体" w:hAnsi="宋体" w:eastAsia="宋体" w:cs="宋体"/>
          <w:b/>
          <w:bCs/>
          <w:spacing w:val="-1"/>
          <w:sz w:val="20"/>
          <w:szCs w:val="20"/>
        </w:rPr>
        <w:t>前置条件：</w:t>
      </w:r>
      <w:r>
        <w:rPr>
          <w:rFonts w:ascii="宋体" w:hAnsi="宋体" w:eastAsia="宋体" w:cs="宋体"/>
          <w:b/>
          <w:bCs/>
          <w:color w:val="FF0000"/>
          <w:spacing w:val="-1"/>
          <w:sz w:val="28"/>
          <w:szCs w:val="28"/>
        </w:rPr>
        <w:t>针对需要抽取下浮值的评标办法且到了抽取环节时进行</w:t>
      </w:r>
      <w:r>
        <w:rPr>
          <w:rFonts w:ascii="宋体" w:hAnsi="宋体" w:eastAsia="宋体" w:cs="宋体"/>
          <w:b/>
          <w:bCs/>
          <w:color w:val="FF0000"/>
          <w:spacing w:val="-7"/>
          <w:sz w:val="28"/>
          <w:szCs w:val="28"/>
        </w:rPr>
        <w:t>抽取</w:t>
      </w:r>
    </w:p>
    <w:p w14:paraId="347C742B">
      <w:pPr>
        <w:spacing w:line="226" w:lineRule="auto"/>
        <w:ind w:left="1550"/>
        <w:rPr>
          <w:rFonts w:ascii="宋体" w:hAnsi="宋体" w:eastAsia="宋体" w:cs="宋体"/>
          <w:sz w:val="20"/>
          <w:szCs w:val="20"/>
        </w:rPr>
      </w:pPr>
      <w:r>
        <w:rPr>
          <w:rFonts w:ascii="Times New Roman" w:hAnsi="Times New Roman" w:eastAsia="Times New Roman" w:cs="Times New Roman"/>
          <w:color w:val="FF0000"/>
          <w:spacing w:val="7"/>
          <w:sz w:val="20"/>
          <w:szCs w:val="20"/>
        </w:rPr>
        <w:t>1</w:t>
      </w:r>
      <w:r>
        <w:rPr>
          <w:rFonts w:ascii="Times New Roman" w:hAnsi="Times New Roman" w:eastAsia="Times New Roman" w:cs="Times New Roman"/>
          <w:color w:val="FF0000"/>
          <w:spacing w:val="-17"/>
          <w:sz w:val="20"/>
          <w:szCs w:val="20"/>
        </w:rPr>
        <w:t xml:space="preserve"> </w:t>
      </w:r>
      <w:r>
        <w:rPr>
          <w:rFonts w:ascii="宋体" w:hAnsi="宋体" w:eastAsia="宋体" w:cs="宋体"/>
          <w:color w:val="FF0000"/>
          <w:spacing w:val="7"/>
          <w:sz w:val="20"/>
          <w:szCs w:val="20"/>
        </w:rPr>
        <w:t>、房屋市政设施工程施工综合评估法（技术标合格制）</w:t>
      </w:r>
    </w:p>
    <w:p w14:paraId="509994DC">
      <w:pPr>
        <w:spacing w:before="223" w:line="226" w:lineRule="auto"/>
        <w:ind w:left="1530"/>
        <w:rPr>
          <w:rFonts w:ascii="宋体" w:hAnsi="宋体" w:eastAsia="宋体" w:cs="宋体"/>
          <w:sz w:val="20"/>
          <w:szCs w:val="20"/>
        </w:rPr>
      </w:pPr>
      <w:r>
        <w:rPr>
          <w:rFonts w:ascii="Times New Roman" w:hAnsi="Times New Roman" w:eastAsia="Times New Roman" w:cs="Times New Roman"/>
          <w:color w:val="FF0000"/>
          <w:spacing w:val="8"/>
          <w:sz w:val="20"/>
          <w:szCs w:val="20"/>
        </w:rPr>
        <w:t>2</w:t>
      </w:r>
      <w:r>
        <w:rPr>
          <w:rFonts w:ascii="Times New Roman" w:hAnsi="Times New Roman" w:eastAsia="Times New Roman" w:cs="Times New Roman"/>
          <w:color w:val="FF0000"/>
          <w:spacing w:val="-21"/>
          <w:sz w:val="20"/>
          <w:szCs w:val="20"/>
        </w:rPr>
        <w:t xml:space="preserve"> </w:t>
      </w:r>
      <w:r>
        <w:rPr>
          <w:rFonts w:ascii="宋体" w:hAnsi="宋体" w:eastAsia="宋体" w:cs="宋体"/>
          <w:color w:val="FF0000"/>
          <w:spacing w:val="8"/>
          <w:sz w:val="20"/>
          <w:szCs w:val="20"/>
        </w:rPr>
        <w:t>、房屋市政设施工程施工综合评估法（技术标计分制）</w:t>
      </w:r>
    </w:p>
    <w:p w14:paraId="5942188E">
      <w:pPr>
        <w:spacing w:before="224" w:line="226" w:lineRule="auto"/>
        <w:ind w:left="1534"/>
        <w:rPr>
          <w:rFonts w:ascii="宋体" w:hAnsi="宋体" w:eastAsia="宋体" w:cs="宋体"/>
          <w:sz w:val="20"/>
          <w:szCs w:val="20"/>
        </w:rPr>
      </w:pPr>
      <w:r>
        <w:rPr>
          <w:rFonts w:ascii="Times New Roman" w:hAnsi="Times New Roman" w:eastAsia="Times New Roman" w:cs="Times New Roman"/>
          <w:color w:val="FF0000"/>
          <w:spacing w:val="8"/>
          <w:sz w:val="20"/>
          <w:szCs w:val="20"/>
        </w:rPr>
        <w:t>3</w:t>
      </w:r>
      <w:r>
        <w:rPr>
          <w:rFonts w:ascii="Times New Roman" w:hAnsi="Times New Roman" w:eastAsia="Times New Roman" w:cs="Times New Roman"/>
          <w:color w:val="FF0000"/>
          <w:spacing w:val="-22"/>
          <w:sz w:val="20"/>
          <w:szCs w:val="20"/>
        </w:rPr>
        <w:t xml:space="preserve"> </w:t>
      </w:r>
      <w:r>
        <w:rPr>
          <w:rFonts w:ascii="宋体" w:hAnsi="宋体" w:eastAsia="宋体" w:cs="宋体"/>
          <w:color w:val="FF0000"/>
          <w:spacing w:val="8"/>
          <w:sz w:val="20"/>
          <w:szCs w:val="20"/>
        </w:rPr>
        <w:t>、房屋市政设施工程施工经评审的最低投标价法</w:t>
      </w:r>
    </w:p>
    <w:p w14:paraId="187B92A7">
      <w:pPr>
        <w:spacing w:before="222" w:line="228" w:lineRule="auto"/>
        <w:ind w:left="1529"/>
        <w:rPr>
          <w:rFonts w:ascii="宋体" w:hAnsi="宋体" w:eastAsia="宋体" w:cs="宋体"/>
          <w:sz w:val="20"/>
          <w:szCs w:val="20"/>
        </w:rPr>
      </w:pPr>
      <w:r>
        <w:rPr>
          <w:rFonts w:ascii="Times New Roman" w:hAnsi="Times New Roman" w:eastAsia="Times New Roman" w:cs="Times New Roman"/>
          <w:color w:val="FF0000"/>
          <w:spacing w:val="8"/>
          <w:sz w:val="20"/>
          <w:szCs w:val="20"/>
        </w:rPr>
        <w:t>4</w:t>
      </w:r>
      <w:r>
        <w:rPr>
          <w:rFonts w:ascii="Times New Roman" w:hAnsi="Times New Roman" w:eastAsia="Times New Roman" w:cs="Times New Roman"/>
          <w:color w:val="FF0000"/>
          <w:spacing w:val="-27"/>
          <w:sz w:val="20"/>
          <w:szCs w:val="20"/>
        </w:rPr>
        <w:t xml:space="preserve"> </w:t>
      </w:r>
      <w:r>
        <w:rPr>
          <w:rFonts w:ascii="宋体" w:hAnsi="宋体" w:eastAsia="宋体" w:cs="宋体"/>
          <w:color w:val="FF0000"/>
          <w:spacing w:val="8"/>
          <w:sz w:val="20"/>
          <w:szCs w:val="20"/>
        </w:rPr>
        <w:t>、房屋市政设施工程施工定性评审法</w:t>
      </w:r>
    </w:p>
    <w:p w14:paraId="5E1C8114">
      <w:pPr>
        <w:spacing w:before="145" w:line="227" w:lineRule="auto"/>
        <w:ind w:left="501"/>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6"/>
          <w:sz w:val="20"/>
          <w:szCs w:val="20"/>
        </w:rPr>
        <w:t xml:space="preserve"> </w:t>
      </w:r>
      <w:r>
        <w:rPr>
          <w:rFonts w:ascii="宋体" w:hAnsi="宋体" w:eastAsia="宋体" w:cs="宋体"/>
          <w:spacing w:val="8"/>
          <w:sz w:val="20"/>
          <w:szCs w:val="20"/>
        </w:rPr>
        <w:t>、到抽取环节时，招标代理机构点击下一阶段进行系数的抽取</w:t>
      </w:r>
    </w:p>
    <w:p w14:paraId="0F2A44DB">
      <w:pPr>
        <w:spacing w:line="227" w:lineRule="auto"/>
        <w:rPr>
          <w:rFonts w:ascii="宋体" w:hAnsi="宋体" w:eastAsia="宋体" w:cs="宋体"/>
          <w:sz w:val="20"/>
          <w:szCs w:val="20"/>
        </w:rPr>
        <w:sectPr>
          <w:headerReference r:id="rId35" w:type="default"/>
          <w:footerReference r:id="rId36" w:type="default"/>
          <w:pgSz w:w="11906" w:h="16839"/>
          <w:pgMar w:top="793" w:right="1785" w:bottom="1278" w:left="1785" w:header="433" w:footer="877" w:gutter="0"/>
          <w:cols w:space="720" w:num="1"/>
        </w:sectPr>
      </w:pPr>
    </w:p>
    <w:p w14:paraId="1D2DDE81">
      <w:pPr>
        <w:pStyle w:val="2"/>
        <w:spacing w:line="253" w:lineRule="auto"/>
      </w:pPr>
    </w:p>
    <w:p w14:paraId="7F674E28">
      <w:pPr>
        <w:pStyle w:val="2"/>
        <w:spacing w:line="254" w:lineRule="auto"/>
      </w:pPr>
    </w:p>
    <w:p w14:paraId="273889F3">
      <w:pPr>
        <w:pStyle w:val="2"/>
        <w:spacing w:line="254" w:lineRule="auto"/>
      </w:pPr>
    </w:p>
    <w:p w14:paraId="434D18D0">
      <w:pPr>
        <w:spacing w:line="2866" w:lineRule="exact"/>
        <w:ind w:firstLine="57"/>
      </w:pPr>
      <w:r>
        <w:rPr>
          <w:position w:val="-57"/>
        </w:rPr>
        <w:drawing>
          <wp:inline distT="0" distB="0" distL="0" distR="0">
            <wp:extent cx="5292725" cy="181927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1"/>
                    <a:stretch>
                      <a:fillRect/>
                    </a:stretch>
                  </pic:blipFill>
                  <pic:spPr>
                    <a:xfrm>
                      <a:off x="0" y="0"/>
                      <a:ext cx="5292852" cy="1819656"/>
                    </a:xfrm>
                    <a:prstGeom prst="rect">
                      <a:avLst/>
                    </a:prstGeom>
                  </pic:spPr>
                </pic:pic>
              </a:graphicData>
            </a:graphic>
          </wp:inline>
        </w:drawing>
      </w:r>
    </w:p>
    <w:p w14:paraId="0DBE5BC1">
      <w:pPr>
        <w:spacing w:before="304" w:line="394" w:lineRule="auto"/>
        <w:ind w:left="69" w:right="215" w:firstLine="412"/>
        <w:jc w:val="both"/>
        <w:rPr>
          <w:rFonts w:ascii="宋体" w:hAnsi="宋体" w:eastAsia="宋体" w:cs="宋体"/>
          <w:sz w:val="20"/>
          <w:szCs w:val="20"/>
        </w:rPr>
      </w:pPr>
      <w:r>
        <w:rPr>
          <w:rFonts w:ascii="Times New Roman" w:hAnsi="Times New Roman" w:eastAsia="Times New Roman" w:cs="Times New Roman"/>
          <w:b/>
          <w:bCs/>
          <w:spacing w:val="5"/>
          <w:sz w:val="20"/>
          <w:szCs w:val="20"/>
        </w:rPr>
        <w:t>2</w:t>
      </w:r>
      <w:r>
        <w:rPr>
          <w:rFonts w:ascii="Times New Roman" w:hAnsi="Times New Roman" w:eastAsia="Times New Roman" w:cs="Times New Roman"/>
          <w:b/>
          <w:bCs/>
          <w:spacing w:val="-13"/>
          <w:sz w:val="20"/>
          <w:szCs w:val="20"/>
        </w:rPr>
        <w:t xml:space="preserve"> </w:t>
      </w:r>
      <w:r>
        <w:rPr>
          <w:rFonts w:ascii="宋体" w:hAnsi="宋体" w:eastAsia="宋体" w:cs="宋体"/>
          <w:b/>
          <w:bCs/>
          <w:spacing w:val="5"/>
          <w:sz w:val="20"/>
          <w:szCs w:val="20"/>
        </w:rPr>
        <w:t>、</w:t>
      </w:r>
      <w:r>
        <w:rPr>
          <w:rFonts w:ascii="宋体" w:hAnsi="宋体" w:eastAsia="宋体" w:cs="宋体"/>
          <w:spacing w:val="5"/>
          <w:sz w:val="20"/>
          <w:szCs w:val="20"/>
        </w:rPr>
        <w:t>根据招标文件的内容填写抽取值的范围进行抽取（</w:t>
      </w:r>
      <w:r>
        <w:rPr>
          <w:rFonts w:ascii="宋体" w:hAnsi="宋体" w:eastAsia="宋体" w:cs="宋体"/>
          <w:b/>
          <w:bCs/>
          <w:color w:val="FF0000"/>
          <w:spacing w:val="5"/>
          <w:sz w:val="28"/>
          <w:szCs w:val="28"/>
        </w:rPr>
        <w:t>录入的抽取范围值以招</w:t>
      </w:r>
      <w:r>
        <w:rPr>
          <w:rFonts w:ascii="宋体" w:hAnsi="宋体" w:eastAsia="宋体" w:cs="宋体"/>
          <w:b/>
          <w:bCs/>
          <w:color w:val="FF0000"/>
          <w:spacing w:val="-3"/>
          <w:sz w:val="28"/>
          <w:szCs w:val="28"/>
        </w:rPr>
        <w:t>标文件载明的抽取值范围为准</w:t>
      </w:r>
      <w:r>
        <w:rPr>
          <w:rFonts w:ascii="宋体" w:hAnsi="宋体" w:eastAsia="宋体" w:cs="宋体"/>
          <w:b/>
          <w:bCs/>
          <w:color w:val="FF0000"/>
          <w:spacing w:val="4"/>
          <w:sz w:val="28"/>
          <w:szCs w:val="28"/>
        </w:rPr>
        <w:t>！！！</w:t>
      </w:r>
      <w:r>
        <w:rPr>
          <w:rFonts w:ascii="宋体" w:hAnsi="宋体" w:eastAsia="宋体" w:cs="宋体"/>
          <w:b/>
          <w:bCs/>
          <w:color w:val="FF0000"/>
          <w:spacing w:val="-3"/>
          <w:sz w:val="28"/>
          <w:szCs w:val="28"/>
        </w:rPr>
        <w:t>一旦录入错误，会导致项</w:t>
      </w:r>
      <w:r>
        <w:rPr>
          <w:rFonts w:ascii="宋体" w:hAnsi="宋体" w:eastAsia="宋体" w:cs="宋体"/>
          <w:b/>
          <w:bCs/>
          <w:color w:val="FF0000"/>
          <w:spacing w:val="-4"/>
          <w:sz w:val="28"/>
          <w:szCs w:val="28"/>
        </w:rPr>
        <w:t>目流</w:t>
      </w:r>
      <w:r>
        <w:rPr>
          <w:rFonts w:ascii="宋体" w:hAnsi="宋体" w:eastAsia="宋体" w:cs="宋体"/>
          <w:b/>
          <w:bCs/>
          <w:color w:val="FF0000"/>
          <w:spacing w:val="-3"/>
          <w:sz w:val="28"/>
          <w:szCs w:val="28"/>
        </w:rPr>
        <w:t>标，请认真核实操作</w:t>
      </w:r>
      <w:r>
        <w:rPr>
          <w:rFonts w:ascii="宋体" w:hAnsi="宋体" w:eastAsia="宋体" w:cs="宋体"/>
          <w:b/>
          <w:bCs/>
          <w:spacing w:val="-3"/>
          <w:sz w:val="20"/>
          <w:szCs w:val="20"/>
        </w:rPr>
        <w:t>）</w:t>
      </w:r>
      <w:r>
        <w:rPr>
          <w:rFonts w:ascii="宋体" w:hAnsi="宋体" w:eastAsia="宋体" w:cs="宋体"/>
          <w:spacing w:val="-3"/>
          <w:sz w:val="20"/>
          <w:szCs w:val="20"/>
        </w:rPr>
        <w:t>。</w:t>
      </w:r>
    </w:p>
    <w:p w14:paraId="7D42E2C4">
      <w:pPr>
        <w:spacing w:line="4487" w:lineRule="exact"/>
        <w:ind w:firstLine="57"/>
      </w:pPr>
      <w:r>
        <w:rPr>
          <w:position w:val="-89"/>
        </w:rPr>
        <w:drawing>
          <wp:inline distT="0" distB="0" distL="0" distR="0">
            <wp:extent cx="5321300" cy="284924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2"/>
                    <a:stretch>
                      <a:fillRect/>
                    </a:stretch>
                  </pic:blipFill>
                  <pic:spPr>
                    <a:xfrm>
                      <a:off x="0" y="0"/>
                      <a:ext cx="5321808" cy="2849879"/>
                    </a:xfrm>
                    <a:prstGeom prst="rect">
                      <a:avLst/>
                    </a:prstGeom>
                  </pic:spPr>
                </pic:pic>
              </a:graphicData>
            </a:graphic>
          </wp:inline>
        </w:drawing>
      </w:r>
    </w:p>
    <w:p w14:paraId="1D15A6DB">
      <w:pPr>
        <w:spacing w:before="230" w:line="433" w:lineRule="auto"/>
        <w:ind w:left="70" w:right="62" w:firstLine="411"/>
        <w:rPr>
          <w:rFonts w:ascii="宋体" w:hAnsi="宋体" w:eastAsia="宋体" w:cs="宋体"/>
          <w:sz w:val="20"/>
          <w:szCs w:val="20"/>
        </w:rPr>
      </w:pPr>
      <w:r>
        <w:rPr>
          <w:rFonts w:ascii="Times New Roman" w:hAnsi="Times New Roman" w:eastAsia="Times New Roman" w:cs="Times New Roman"/>
          <w:spacing w:val="5"/>
          <w:sz w:val="20"/>
          <w:szCs w:val="20"/>
        </w:rPr>
        <w:t>2</w:t>
      </w:r>
      <w:r>
        <w:rPr>
          <w:rFonts w:ascii="宋体" w:hAnsi="宋体" w:eastAsia="宋体" w:cs="宋体"/>
          <w:spacing w:val="5"/>
          <w:sz w:val="20"/>
          <w:szCs w:val="20"/>
        </w:rPr>
        <w:t>、录入对应的抽取数值之后点击开始抽取，将进入到抽取页面，如下图所示点击</w:t>
      </w:r>
      <w:r>
        <w:rPr>
          <w:rFonts w:ascii="宋体" w:hAnsi="宋体" w:eastAsia="宋体" w:cs="宋体"/>
          <w:spacing w:val="4"/>
          <w:sz w:val="20"/>
          <w:szCs w:val="20"/>
        </w:rPr>
        <w:t>开始，</w:t>
      </w:r>
      <w:r>
        <w:rPr>
          <w:rFonts w:ascii="宋体" w:hAnsi="宋体" w:eastAsia="宋体" w:cs="宋体"/>
          <w:spacing w:val="8"/>
          <w:sz w:val="20"/>
          <w:szCs w:val="20"/>
        </w:rPr>
        <w:t>并最终点击停止，系数即为抽取成功。</w:t>
      </w:r>
    </w:p>
    <w:p w14:paraId="0384E0C3">
      <w:pPr>
        <w:spacing w:line="433" w:lineRule="auto"/>
        <w:rPr>
          <w:rFonts w:ascii="宋体" w:hAnsi="宋体" w:eastAsia="宋体" w:cs="宋体"/>
          <w:sz w:val="20"/>
          <w:szCs w:val="20"/>
        </w:rPr>
        <w:sectPr>
          <w:headerReference r:id="rId37" w:type="default"/>
          <w:footerReference r:id="rId38" w:type="default"/>
          <w:pgSz w:w="11906" w:h="16839"/>
          <w:pgMar w:top="793" w:right="1681" w:bottom="1278" w:left="1785" w:header="433" w:footer="877" w:gutter="0"/>
          <w:cols w:space="720" w:num="1"/>
        </w:sectPr>
      </w:pPr>
    </w:p>
    <w:p w14:paraId="05BBA62C">
      <w:pPr>
        <w:pStyle w:val="2"/>
        <w:spacing w:line="348" w:lineRule="auto"/>
      </w:pPr>
    </w:p>
    <w:p w14:paraId="1CB0508E">
      <w:pPr>
        <w:pStyle w:val="2"/>
        <w:spacing w:line="349" w:lineRule="auto"/>
      </w:pPr>
    </w:p>
    <w:p w14:paraId="6EF84A52">
      <w:pPr>
        <w:spacing w:line="8220" w:lineRule="exact"/>
        <w:ind w:firstLine="57"/>
      </w:pPr>
      <w:r>
        <w:rPr>
          <w:position w:val="-164"/>
        </w:rPr>
        <w:drawing>
          <wp:inline distT="0" distB="0" distL="0" distR="0">
            <wp:extent cx="4888865" cy="521970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3"/>
                    <a:stretch>
                      <a:fillRect/>
                    </a:stretch>
                  </pic:blipFill>
                  <pic:spPr>
                    <a:xfrm>
                      <a:off x="0" y="0"/>
                      <a:ext cx="4888991" cy="5219700"/>
                    </a:xfrm>
                    <a:prstGeom prst="rect">
                      <a:avLst/>
                    </a:prstGeom>
                  </pic:spPr>
                </pic:pic>
              </a:graphicData>
            </a:graphic>
          </wp:inline>
        </w:drawing>
      </w:r>
    </w:p>
    <w:p w14:paraId="1BB34FF7">
      <w:pPr>
        <w:spacing w:before="322" w:line="363" w:lineRule="auto"/>
        <w:ind w:left="71" w:right="11" w:firstLine="414"/>
        <w:rPr>
          <w:rFonts w:ascii="宋体" w:hAnsi="宋体" w:eastAsia="宋体" w:cs="宋体"/>
          <w:sz w:val="20"/>
          <w:szCs w:val="20"/>
        </w:rPr>
      </w:pPr>
      <w:r>
        <w:rPr>
          <w:rFonts w:ascii="Times New Roman" w:hAnsi="Times New Roman" w:eastAsia="Times New Roman" w:cs="Times New Roman"/>
          <w:spacing w:val="5"/>
          <w:sz w:val="20"/>
          <w:szCs w:val="20"/>
        </w:rPr>
        <w:t>3</w:t>
      </w:r>
      <w:r>
        <w:rPr>
          <w:rFonts w:ascii="宋体" w:hAnsi="宋体" w:eastAsia="宋体" w:cs="宋体"/>
          <w:spacing w:val="5"/>
          <w:sz w:val="20"/>
          <w:szCs w:val="20"/>
        </w:rPr>
        <w:t>、待所有系数均已保存成功后，点击参数录入结束，</w:t>
      </w:r>
      <w:r>
        <w:rPr>
          <w:rFonts w:ascii="宋体" w:hAnsi="宋体" w:eastAsia="宋体" w:cs="宋体"/>
          <w:spacing w:val="4"/>
          <w:sz w:val="20"/>
          <w:szCs w:val="20"/>
        </w:rPr>
        <w:t>即整个抽取系数环节结束。</w:t>
      </w:r>
      <w:r>
        <w:rPr>
          <w:rFonts w:ascii="宋体" w:hAnsi="宋体" w:eastAsia="宋体" w:cs="宋体"/>
          <w:color w:val="FF0000"/>
          <w:spacing w:val="4"/>
          <w:sz w:val="28"/>
          <w:szCs w:val="28"/>
        </w:rPr>
        <w:t>（抽</w:t>
      </w:r>
      <w:r>
        <w:rPr>
          <w:rFonts w:ascii="宋体" w:hAnsi="宋体" w:eastAsia="宋体" w:cs="宋体"/>
          <w:color w:val="FF0000"/>
          <w:spacing w:val="-1"/>
          <w:sz w:val="28"/>
          <w:szCs w:val="28"/>
        </w:rPr>
        <w:t>取的系数会自动同步到开评标系统）</w:t>
      </w:r>
      <w:r>
        <w:rPr>
          <w:rFonts w:ascii="宋体" w:hAnsi="宋体" w:eastAsia="宋体" w:cs="宋体"/>
          <w:spacing w:val="-1"/>
          <w:sz w:val="20"/>
          <w:szCs w:val="20"/>
        </w:rPr>
        <w:t>。</w:t>
      </w:r>
    </w:p>
    <w:p w14:paraId="5D22AA1A">
      <w:pPr>
        <w:spacing w:line="3684" w:lineRule="exact"/>
        <w:ind w:firstLine="57"/>
      </w:pPr>
      <w:r>
        <w:rPr>
          <w:position w:val="-73"/>
        </w:rPr>
        <w:drawing>
          <wp:inline distT="0" distB="0" distL="0" distR="0">
            <wp:extent cx="5237480" cy="233934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04"/>
                    <a:stretch>
                      <a:fillRect/>
                    </a:stretch>
                  </pic:blipFill>
                  <pic:spPr>
                    <a:xfrm>
                      <a:off x="0" y="0"/>
                      <a:ext cx="5237988" cy="2339340"/>
                    </a:xfrm>
                    <a:prstGeom prst="rect">
                      <a:avLst/>
                    </a:prstGeom>
                  </pic:spPr>
                </pic:pic>
              </a:graphicData>
            </a:graphic>
          </wp:inline>
        </w:drawing>
      </w:r>
    </w:p>
    <w:p w14:paraId="70D931EA">
      <w:pPr>
        <w:spacing w:line="3684" w:lineRule="exact"/>
        <w:sectPr>
          <w:headerReference r:id="rId39" w:type="default"/>
          <w:footerReference r:id="rId40" w:type="default"/>
          <w:pgSz w:w="11906" w:h="16839"/>
          <w:pgMar w:top="793" w:right="1785" w:bottom="1278" w:left="1785" w:header="433" w:footer="877" w:gutter="0"/>
          <w:cols w:space="720" w:num="1"/>
        </w:sectPr>
      </w:pPr>
    </w:p>
    <w:p w14:paraId="3D7D5888">
      <w:pPr>
        <w:pStyle w:val="2"/>
        <w:spacing w:line="353" w:lineRule="auto"/>
      </w:pPr>
    </w:p>
    <w:p w14:paraId="5AF63CA4">
      <w:pPr>
        <w:pStyle w:val="2"/>
        <w:spacing w:line="354" w:lineRule="auto"/>
      </w:pPr>
    </w:p>
    <w:p w14:paraId="2DF374EC">
      <w:pPr>
        <w:spacing w:before="98" w:line="218" w:lineRule="auto"/>
        <w:ind w:left="203"/>
        <w:outlineLvl w:val="1"/>
        <w:rPr>
          <w:rFonts w:ascii="宋体" w:hAnsi="宋体" w:eastAsia="宋体" w:cs="宋体"/>
          <w:sz w:val="30"/>
          <w:szCs w:val="30"/>
        </w:rPr>
      </w:pPr>
      <w:bookmarkStart w:id="23" w:name="bookmark23"/>
      <w:bookmarkEnd w:id="23"/>
      <w:r>
        <w:rPr>
          <w:rFonts w:ascii="Times New Roman" w:hAnsi="Times New Roman" w:eastAsia="Times New Roman" w:cs="Times New Roman"/>
          <w:b/>
          <w:bCs/>
          <w:spacing w:val="-3"/>
          <w:sz w:val="30"/>
          <w:szCs w:val="30"/>
        </w:rPr>
        <w:t>3.2</w:t>
      </w:r>
      <w:r>
        <w:rPr>
          <w:rFonts w:ascii="Times New Roman" w:hAnsi="Times New Roman" w:eastAsia="Times New Roman" w:cs="Times New Roman"/>
          <w:b/>
          <w:bCs/>
          <w:spacing w:val="-36"/>
          <w:sz w:val="30"/>
          <w:szCs w:val="30"/>
        </w:rPr>
        <w:t xml:space="preserve"> </w:t>
      </w:r>
      <w:r>
        <w:rPr>
          <w:rFonts w:ascii="宋体" w:hAnsi="宋体" w:eastAsia="宋体" w:cs="宋体"/>
          <w:b/>
          <w:bCs/>
          <w:spacing w:val="-3"/>
          <w:sz w:val="30"/>
          <w:szCs w:val="30"/>
        </w:rPr>
        <w:t>、报价修正确认</w:t>
      </w:r>
    </w:p>
    <w:p w14:paraId="32B15A9F">
      <w:pPr>
        <w:pStyle w:val="2"/>
        <w:spacing w:line="289" w:lineRule="auto"/>
      </w:pPr>
    </w:p>
    <w:p w14:paraId="3B37FE78">
      <w:pPr>
        <w:spacing w:before="65" w:line="432" w:lineRule="auto"/>
        <w:ind w:left="65" w:right="561" w:firstLine="423"/>
        <w:jc w:val="both"/>
        <w:rPr>
          <w:rFonts w:ascii="宋体" w:hAnsi="宋体" w:eastAsia="宋体" w:cs="宋体"/>
          <w:sz w:val="20"/>
          <w:szCs w:val="20"/>
        </w:rPr>
      </w:pPr>
      <w:r>
        <w:rPr>
          <w:rFonts w:ascii="宋体" w:hAnsi="宋体" w:eastAsia="宋体" w:cs="宋体"/>
          <w:b/>
          <w:bCs/>
          <w:spacing w:val="7"/>
          <w:sz w:val="20"/>
          <w:szCs w:val="20"/>
        </w:rPr>
        <w:t>功能说明：</w:t>
      </w:r>
      <w:r>
        <w:rPr>
          <w:rFonts w:ascii="宋体" w:hAnsi="宋体" w:eastAsia="宋体" w:cs="宋体"/>
          <w:b/>
          <w:bCs/>
          <w:color w:val="FF0000"/>
          <w:spacing w:val="7"/>
          <w:sz w:val="20"/>
          <w:szCs w:val="20"/>
        </w:rPr>
        <w:t>需要评标委员会组长点击“推送</w:t>
      </w:r>
      <w:r>
        <w:rPr>
          <w:rFonts w:ascii="宋体" w:hAnsi="宋体" w:eastAsia="宋体" w:cs="宋体"/>
          <w:color w:val="FF0000"/>
          <w:spacing w:val="-52"/>
          <w:sz w:val="20"/>
          <w:szCs w:val="20"/>
        </w:rPr>
        <w:t xml:space="preserve"> </w:t>
      </w:r>
      <w:r>
        <w:rPr>
          <w:rFonts w:ascii="宋体" w:hAnsi="宋体" w:eastAsia="宋体" w:cs="宋体"/>
          <w:b/>
          <w:bCs/>
          <w:color w:val="FF0000"/>
          <w:spacing w:val="7"/>
          <w:sz w:val="20"/>
          <w:szCs w:val="20"/>
        </w:rPr>
        <w:t>”，推送后招标代理机构才可以进行报价</w:t>
      </w:r>
      <w:r>
        <w:rPr>
          <w:rFonts w:ascii="宋体" w:hAnsi="宋体" w:eastAsia="宋体" w:cs="宋体"/>
          <w:b/>
          <w:bCs/>
          <w:color w:val="FF0000"/>
          <w:spacing w:val="9"/>
          <w:sz w:val="20"/>
          <w:szCs w:val="20"/>
        </w:rPr>
        <w:t>确认延时的功能。</w:t>
      </w:r>
      <w:r>
        <w:rPr>
          <w:rFonts w:ascii="宋体" w:hAnsi="宋体" w:eastAsia="宋体" w:cs="宋体"/>
          <w:spacing w:val="9"/>
          <w:sz w:val="20"/>
          <w:szCs w:val="20"/>
        </w:rPr>
        <w:t>报价修正确认，需在招标文件中需载明告知潜在投标人：报价修正环节</w:t>
      </w:r>
      <w:r>
        <w:rPr>
          <w:rFonts w:ascii="宋体" w:hAnsi="宋体" w:eastAsia="宋体" w:cs="宋体"/>
          <w:spacing w:val="8"/>
          <w:sz w:val="20"/>
          <w:szCs w:val="20"/>
        </w:rPr>
        <w:t>默认半个小时，</w:t>
      </w:r>
      <w:r>
        <w:rPr>
          <w:rFonts w:ascii="Times New Roman" w:hAnsi="Times New Roman" w:eastAsia="Times New Roman" w:cs="Times New Roman"/>
          <w:spacing w:val="8"/>
          <w:sz w:val="20"/>
          <w:szCs w:val="20"/>
        </w:rPr>
        <w:t xml:space="preserve">30 </w:t>
      </w:r>
      <w:r>
        <w:rPr>
          <w:rFonts w:ascii="宋体" w:hAnsi="宋体" w:eastAsia="宋体" w:cs="宋体"/>
          <w:spacing w:val="8"/>
          <w:sz w:val="20"/>
          <w:szCs w:val="20"/>
        </w:rPr>
        <w:t>分钟内未确认报价的视为自动确认。</w:t>
      </w:r>
    </w:p>
    <w:p w14:paraId="44FF09E8">
      <w:pPr>
        <w:spacing w:before="41" w:line="219" w:lineRule="auto"/>
        <w:ind w:left="488"/>
        <w:rPr>
          <w:rFonts w:ascii="宋体" w:hAnsi="宋体" w:eastAsia="宋体" w:cs="宋体"/>
          <w:sz w:val="28"/>
          <w:szCs w:val="28"/>
        </w:rPr>
      </w:pPr>
      <w:r>
        <w:rPr>
          <w:rFonts w:ascii="宋体" w:hAnsi="宋体" w:eastAsia="宋体" w:cs="宋体"/>
          <w:b/>
          <w:bCs/>
          <w:spacing w:val="-1"/>
          <w:sz w:val="20"/>
          <w:szCs w:val="20"/>
        </w:rPr>
        <w:t>前置条件：</w:t>
      </w:r>
      <w:r>
        <w:rPr>
          <w:rFonts w:ascii="宋体" w:hAnsi="宋体" w:eastAsia="宋体" w:cs="宋体"/>
          <w:b/>
          <w:bCs/>
          <w:color w:val="FF0000"/>
          <w:spacing w:val="-1"/>
          <w:sz w:val="28"/>
          <w:szCs w:val="28"/>
        </w:rPr>
        <w:t>针对需要进行报价修正的评标办法，进行修正确认</w:t>
      </w:r>
    </w:p>
    <w:p w14:paraId="63582759">
      <w:pPr>
        <w:spacing w:before="248" w:line="226" w:lineRule="auto"/>
        <w:ind w:left="1550"/>
        <w:rPr>
          <w:rFonts w:ascii="宋体" w:hAnsi="宋体" w:eastAsia="宋体" w:cs="宋体"/>
          <w:sz w:val="20"/>
          <w:szCs w:val="20"/>
        </w:rPr>
      </w:pPr>
      <w:r>
        <w:rPr>
          <w:rFonts w:ascii="Times New Roman" w:hAnsi="Times New Roman" w:eastAsia="Times New Roman" w:cs="Times New Roman"/>
          <w:color w:val="FF0000"/>
          <w:spacing w:val="7"/>
          <w:sz w:val="20"/>
          <w:szCs w:val="20"/>
        </w:rPr>
        <w:t>1</w:t>
      </w:r>
      <w:r>
        <w:rPr>
          <w:rFonts w:ascii="Times New Roman" w:hAnsi="Times New Roman" w:eastAsia="Times New Roman" w:cs="Times New Roman"/>
          <w:color w:val="FF0000"/>
          <w:spacing w:val="-17"/>
          <w:sz w:val="20"/>
          <w:szCs w:val="20"/>
        </w:rPr>
        <w:t xml:space="preserve"> </w:t>
      </w:r>
      <w:r>
        <w:rPr>
          <w:rFonts w:ascii="宋体" w:hAnsi="宋体" w:eastAsia="宋体" w:cs="宋体"/>
          <w:color w:val="FF0000"/>
          <w:spacing w:val="7"/>
          <w:sz w:val="20"/>
          <w:szCs w:val="20"/>
        </w:rPr>
        <w:t>、房屋市政设施工程施工综合评估法（技术标合格制）</w:t>
      </w:r>
    </w:p>
    <w:p w14:paraId="16B8E304">
      <w:pPr>
        <w:spacing w:before="224" w:line="226" w:lineRule="auto"/>
        <w:ind w:left="1530"/>
        <w:rPr>
          <w:rFonts w:ascii="宋体" w:hAnsi="宋体" w:eastAsia="宋体" w:cs="宋体"/>
          <w:sz w:val="20"/>
          <w:szCs w:val="20"/>
        </w:rPr>
      </w:pPr>
      <w:r>
        <w:rPr>
          <w:rFonts w:ascii="Times New Roman" w:hAnsi="Times New Roman" w:eastAsia="Times New Roman" w:cs="Times New Roman"/>
          <w:color w:val="FF0000"/>
          <w:spacing w:val="8"/>
          <w:sz w:val="20"/>
          <w:szCs w:val="20"/>
        </w:rPr>
        <w:t>2</w:t>
      </w:r>
      <w:r>
        <w:rPr>
          <w:rFonts w:ascii="Times New Roman" w:hAnsi="Times New Roman" w:eastAsia="Times New Roman" w:cs="Times New Roman"/>
          <w:color w:val="FF0000"/>
          <w:spacing w:val="-21"/>
          <w:sz w:val="20"/>
          <w:szCs w:val="20"/>
        </w:rPr>
        <w:t xml:space="preserve"> </w:t>
      </w:r>
      <w:r>
        <w:rPr>
          <w:rFonts w:ascii="宋体" w:hAnsi="宋体" w:eastAsia="宋体" w:cs="宋体"/>
          <w:color w:val="FF0000"/>
          <w:spacing w:val="8"/>
          <w:sz w:val="20"/>
          <w:szCs w:val="20"/>
        </w:rPr>
        <w:t>、房屋市政设施工程施工综合评估法（技术标计分制）</w:t>
      </w:r>
    </w:p>
    <w:p w14:paraId="1B64133C">
      <w:pPr>
        <w:spacing w:before="223" w:line="226" w:lineRule="auto"/>
        <w:ind w:left="1534"/>
        <w:rPr>
          <w:rFonts w:ascii="宋体" w:hAnsi="宋体" w:eastAsia="宋体" w:cs="宋体"/>
          <w:sz w:val="20"/>
          <w:szCs w:val="20"/>
        </w:rPr>
      </w:pPr>
      <w:r>
        <w:rPr>
          <w:rFonts w:ascii="Times New Roman" w:hAnsi="Times New Roman" w:eastAsia="Times New Roman" w:cs="Times New Roman"/>
          <w:color w:val="FF0000"/>
          <w:spacing w:val="8"/>
          <w:sz w:val="20"/>
          <w:szCs w:val="20"/>
        </w:rPr>
        <w:t>3</w:t>
      </w:r>
      <w:r>
        <w:rPr>
          <w:rFonts w:ascii="Times New Roman" w:hAnsi="Times New Roman" w:eastAsia="Times New Roman" w:cs="Times New Roman"/>
          <w:color w:val="FF0000"/>
          <w:spacing w:val="-22"/>
          <w:sz w:val="20"/>
          <w:szCs w:val="20"/>
        </w:rPr>
        <w:t xml:space="preserve"> </w:t>
      </w:r>
      <w:r>
        <w:rPr>
          <w:rFonts w:ascii="宋体" w:hAnsi="宋体" w:eastAsia="宋体" w:cs="宋体"/>
          <w:color w:val="FF0000"/>
          <w:spacing w:val="8"/>
          <w:sz w:val="20"/>
          <w:szCs w:val="20"/>
        </w:rPr>
        <w:t>、房屋市政设施工程施工经评审的最低投标价法</w:t>
      </w:r>
    </w:p>
    <w:p w14:paraId="7F96BA92">
      <w:pPr>
        <w:spacing w:before="222" w:line="228" w:lineRule="auto"/>
        <w:ind w:left="1529"/>
        <w:rPr>
          <w:rFonts w:ascii="宋体" w:hAnsi="宋体" w:eastAsia="宋体" w:cs="宋体"/>
          <w:sz w:val="20"/>
          <w:szCs w:val="20"/>
        </w:rPr>
      </w:pPr>
      <w:r>
        <w:rPr>
          <w:rFonts w:ascii="Times New Roman" w:hAnsi="Times New Roman" w:eastAsia="Times New Roman" w:cs="Times New Roman"/>
          <w:color w:val="FF0000"/>
          <w:spacing w:val="8"/>
          <w:sz w:val="20"/>
          <w:szCs w:val="20"/>
        </w:rPr>
        <w:t>4</w:t>
      </w:r>
      <w:r>
        <w:rPr>
          <w:rFonts w:ascii="Times New Roman" w:hAnsi="Times New Roman" w:eastAsia="Times New Roman" w:cs="Times New Roman"/>
          <w:color w:val="FF0000"/>
          <w:spacing w:val="-27"/>
          <w:sz w:val="20"/>
          <w:szCs w:val="20"/>
        </w:rPr>
        <w:t xml:space="preserve"> </w:t>
      </w:r>
      <w:r>
        <w:rPr>
          <w:rFonts w:ascii="宋体" w:hAnsi="宋体" w:eastAsia="宋体" w:cs="宋体"/>
          <w:color w:val="FF0000"/>
          <w:spacing w:val="8"/>
          <w:sz w:val="20"/>
          <w:szCs w:val="20"/>
        </w:rPr>
        <w:t>、房屋市政设施工程施工定性评审法</w:t>
      </w:r>
    </w:p>
    <w:p w14:paraId="6B10CED6">
      <w:pPr>
        <w:spacing w:before="266" w:line="406" w:lineRule="auto"/>
        <w:ind w:left="66" w:right="461" w:firstLine="15"/>
        <w:rPr>
          <w:rFonts w:ascii="宋体" w:hAnsi="宋体" w:eastAsia="宋体" w:cs="宋体"/>
          <w:sz w:val="20"/>
          <w:szCs w:val="20"/>
        </w:rPr>
      </w:pPr>
      <w:r>
        <w:rPr>
          <w:rFonts w:ascii="Times New Roman" w:hAnsi="Times New Roman" w:eastAsia="Times New Roman" w:cs="Times New Roman"/>
          <w:spacing w:val="-8"/>
          <w:sz w:val="20"/>
          <w:szCs w:val="20"/>
        </w:rPr>
        <w:t>1</w:t>
      </w:r>
      <w:r>
        <w:rPr>
          <w:rFonts w:ascii="宋体" w:hAnsi="宋体" w:eastAsia="宋体" w:cs="宋体"/>
          <w:spacing w:val="-8"/>
          <w:sz w:val="20"/>
          <w:szCs w:val="20"/>
        </w:rPr>
        <w:t>、</w:t>
      </w:r>
      <w:r>
        <w:rPr>
          <w:rFonts w:ascii="宋体" w:hAnsi="宋体" w:eastAsia="宋体" w:cs="宋体"/>
          <w:color w:val="FF0000"/>
          <w:spacing w:val="-8"/>
          <w:sz w:val="28"/>
          <w:szCs w:val="28"/>
        </w:rPr>
        <w:t>报价修正环节默认</w:t>
      </w:r>
      <w:r>
        <w:rPr>
          <w:rFonts w:ascii="宋体" w:hAnsi="宋体" w:eastAsia="宋体" w:cs="宋体"/>
          <w:color w:val="FF0000"/>
          <w:spacing w:val="-48"/>
          <w:sz w:val="28"/>
          <w:szCs w:val="28"/>
        </w:rPr>
        <w:t xml:space="preserve"> </w:t>
      </w:r>
      <w:r>
        <w:rPr>
          <w:rFonts w:ascii="Times New Roman" w:hAnsi="Times New Roman" w:eastAsia="Times New Roman" w:cs="Times New Roman"/>
          <w:color w:val="FF0000"/>
          <w:spacing w:val="-8"/>
          <w:sz w:val="28"/>
          <w:szCs w:val="28"/>
        </w:rPr>
        <w:t xml:space="preserve">30 </w:t>
      </w:r>
      <w:r>
        <w:rPr>
          <w:rFonts w:ascii="宋体" w:hAnsi="宋体" w:eastAsia="宋体" w:cs="宋体"/>
          <w:color w:val="FF0000"/>
          <w:spacing w:val="-8"/>
          <w:sz w:val="28"/>
          <w:szCs w:val="28"/>
        </w:rPr>
        <w:t>分钟，</w:t>
      </w:r>
      <w:r>
        <w:rPr>
          <w:rFonts w:ascii="Times New Roman" w:hAnsi="Times New Roman" w:eastAsia="Times New Roman" w:cs="Times New Roman"/>
          <w:color w:val="FF0000"/>
          <w:spacing w:val="-8"/>
          <w:sz w:val="28"/>
          <w:szCs w:val="28"/>
        </w:rPr>
        <w:t xml:space="preserve">30 </w:t>
      </w:r>
      <w:r>
        <w:rPr>
          <w:rFonts w:ascii="宋体" w:hAnsi="宋体" w:eastAsia="宋体" w:cs="宋体"/>
          <w:color w:val="FF0000"/>
          <w:spacing w:val="-8"/>
          <w:sz w:val="28"/>
          <w:szCs w:val="28"/>
        </w:rPr>
        <w:t>分钟内未确认报价的视为自动确认</w:t>
      </w:r>
      <w:r>
        <w:rPr>
          <w:rFonts w:ascii="宋体" w:hAnsi="宋体" w:eastAsia="宋体" w:cs="宋体"/>
          <w:spacing w:val="-8"/>
          <w:sz w:val="20"/>
          <w:szCs w:val="20"/>
        </w:rPr>
        <w:t>，</w:t>
      </w:r>
      <w:r>
        <w:rPr>
          <w:rFonts w:ascii="宋体" w:hAnsi="宋体" w:eastAsia="宋体" w:cs="宋体"/>
          <w:spacing w:val="10"/>
          <w:sz w:val="20"/>
          <w:szCs w:val="20"/>
        </w:rPr>
        <w:t>如有投标单位对报价有疑问的，招标代理机构可以在报价确认</w:t>
      </w:r>
      <w:r>
        <w:rPr>
          <w:rFonts w:ascii="宋体" w:hAnsi="宋体" w:eastAsia="宋体" w:cs="宋体"/>
          <w:spacing w:val="9"/>
          <w:sz w:val="20"/>
          <w:szCs w:val="20"/>
        </w:rPr>
        <w:t>截止时间之前进行延长，延</w:t>
      </w:r>
      <w:r>
        <w:rPr>
          <w:rFonts w:ascii="宋体" w:hAnsi="宋体" w:eastAsia="宋体" w:cs="宋体"/>
          <w:spacing w:val="8"/>
          <w:sz w:val="20"/>
          <w:szCs w:val="20"/>
        </w:rPr>
        <w:t>长后投标单位可以继续进行报价修正确认。</w:t>
      </w:r>
    </w:p>
    <w:p w14:paraId="1C688F5C">
      <w:pPr>
        <w:spacing w:line="4140" w:lineRule="exact"/>
        <w:ind w:firstLine="57"/>
      </w:pPr>
      <w:r>
        <w:rPr>
          <w:position w:val="-82"/>
        </w:rPr>
        <w:drawing>
          <wp:inline distT="0" distB="0" distL="0" distR="0">
            <wp:extent cx="5574665" cy="26289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05"/>
                    <a:stretch>
                      <a:fillRect/>
                    </a:stretch>
                  </pic:blipFill>
                  <pic:spPr>
                    <a:xfrm>
                      <a:off x="0" y="0"/>
                      <a:ext cx="5574791" cy="2628900"/>
                    </a:xfrm>
                    <a:prstGeom prst="rect">
                      <a:avLst/>
                    </a:prstGeom>
                  </pic:spPr>
                </pic:pic>
              </a:graphicData>
            </a:graphic>
          </wp:inline>
        </w:drawing>
      </w:r>
    </w:p>
    <w:p w14:paraId="05FFBC2F">
      <w:pPr>
        <w:spacing w:before="248" w:line="226" w:lineRule="auto"/>
        <w:ind w:left="61"/>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26"/>
          <w:sz w:val="20"/>
          <w:szCs w:val="20"/>
        </w:rPr>
        <w:t xml:space="preserve"> </w:t>
      </w:r>
      <w:r>
        <w:rPr>
          <w:rFonts w:ascii="宋体" w:hAnsi="宋体" w:eastAsia="宋体" w:cs="宋体"/>
          <w:spacing w:val="9"/>
          <w:sz w:val="20"/>
          <w:szCs w:val="20"/>
        </w:rPr>
        <w:t>、报价修正环节可以看到投标单位的报价确认状</w:t>
      </w:r>
      <w:r>
        <w:rPr>
          <w:rFonts w:ascii="宋体" w:hAnsi="宋体" w:eastAsia="宋体" w:cs="宋体"/>
          <w:spacing w:val="8"/>
          <w:sz w:val="20"/>
          <w:szCs w:val="20"/>
        </w:rPr>
        <w:t>态，以及报价确认截止时间。</w:t>
      </w:r>
    </w:p>
    <w:p w14:paraId="41E44521">
      <w:pPr>
        <w:spacing w:line="226" w:lineRule="auto"/>
        <w:rPr>
          <w:rFonts w:ascii="宋体" w:hAnsi="宋体" w:eastAsia="宋体" w:cs="宋体"/>
          <w:sz w:val="20"/>
          <w:szCs w:val="20"/>
        </w:rPr>
        <w:sectPr>
          <w:headerReference r:id="rId41" w:type="default"/>
          <w:footerReference r:id="rId42" w:type="default"/>
          <w:pgSz w:w="11906" w:h="16839"/>
          <w:pgMar w:top="793" w:right="1283" w:bottom="1278" w:left="1785" w:header="433" w:footer="877" w:gutter="0"/>
          <w:cols w:space="720" w:num="1"/>
        </w:sectPr>
      </w:pPr>
    </w:p>
    <w:p w14:paraId="6250D39E">
      <w:pPr>
        <w:pStyle w:val="2"/>
        <w:spacing w:line="261" w:lineRule="auto"/>
      </w:pPr>
    </w:p>
    <w:p w14:paraId="42D1F722">
      <w:pPr>
        <w:pStyle w:val="2"/>
        <w:spacing w:line="262" w:lineRule="auto"/>
      </w:pPr>
    </w:p>
    <w:p w14:paraId="4F416D3A">
      <w:pPr>
        <w:pStyle w:val="2"/>
        <w:spacing w:line="262" w:lineRule="auto"/>
      </w:pPr>
    </w:p>
    <w:p w14:paraId="27457AB9">
      <w:pPr>
        <w:spacing w:line="3759" w:lineRule="exact"/>
        <w:ind w:firstLine="57"/>
      </w:pPr>
      <w:r>
        <w:rPr>
          <w:position w:val="-75"/>
        </w:rPr>
        <w:drawing>
          <wp:inline distT="0" distB="0" distL="0" distR="0">
            <wp:extent cx="5237480" cy="238633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06"/>
                    <a:stretch>
                      <a:fillRect/>
                    </a:stretch>
                  </pic:blipFill>
                  <pic:spPr>
                    <a:xfrm>
                      <a:off x="0" y="0"/>
                      <a:ext cx="5237988" cy="2386583"/>
                    </a:xfrm>
                    <a:prstGeom prst="rect">
                      <a:avLst/>
                    </a:prstGeom>
                  </pic:spPr>
                </pic:pic>
              </a:graphicData>
            </a:graphic>
          </wp:inline>
        </w:drawing>
      </w:r>
    </w:p>
    <w:p w14:paraId="107F89F7">
      <w:pPr>
        <w:spacing w:before="282" w:line="376" w:lineRule="auto"/>
        <w:ind w:left="63" w:right="13" w:firstLine="2"/>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17"/>
          <w:sz w:val="20"/>
          <w:szCs w:val="20"/>
        </w:rPr>
        <w:t xml:space="preserve"> </w:t>
      </w:r>
      <w:r>
        <w:rPr>
          <w:rFonts w:ascii="宋体" w:hAnsi="宋体" w:eastAsia="宋体" w:cs="宋体"/>
          <w:spacing w:val="8"/>
          <w:sz w:val="20"/>
          <w:szCs w:val="20"/>
        </w:rPr>
        <w:t>、投标单位进行报价修正确认，需登录昌吉州公共资源交易主体，在我的项目中找到需要</w:t>
      </w:r>
      <w:r>
        <w:rPr>
          <w:rFonts w:ascii="宋体" w:hAnsi="宋体" w:eastAsia="宋体" w:cs="宋体"/>
          <w:spacing w:val="9"/>
          <w:sz w:val="20"/>
          <w:szCs w:val="20"/>
        </w:rPr>
        <w:t>报价确认的项目，点击项目流程按钮，进入后点击“修正报价</w:t>
      </w:r>
      <w:r>
        <w:rPr>
          <w:rFonts w:ascii="宋体" w:hAnsi="宋体" w:eastAsia="宋体" w:cs="宋体"/>
          <w:spacing w:val="-70"/>
          <w:sz w:val="20"/>
          <w:szCs w:val="20"/>
        </w:rPr>
        <w:t xml:space="preserve"> </w:t>
      </w:r>
      <w:r>
        <w:rPr>
          <w:rFonts w:ascii="宋体" w:hAnsi="宋体" w:eastAsia="宋体" w:cs="宋体"/>
          <w:spacing w:val="8"/>
          <w:sz w:val="20"/>
          <w:szCs w:val="20"/>
        </w:rPr>
        <w:t>”按钮，进行报价确认。</w:t>
      </w:r>
    </w:p>
    <w:p w14:paraId="268B392E">
      <w:pPr>
        <w:spacing w:line="3095" w:lineRule="exact"/>
        <w:ind w:firstLine="57"/>
      </w:pPr>
      <w:r>
        <w:rPr>
          <w:position w:val="-61"/>
        </w:rPr>
        <w:drawing>
          <wp:inline distT="0" distB="0" distL="0" distR="0">
            <wp:extent cx="5120640" cy="196532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7"/>
                    <a:stretch>
                      <a:fillRect/>
                    </a:stretch>
                  </pic:blipFill>
                  <pic:spPr>
                    <a:xfrm>
                      <a:off x="0" y="0"/>
                      <a:ext cx="5120640" cy="1965959"/>
                    </a:xfrm>
                    <a:prstGeom prst="rect">
                      <a:avLst/>
                    </a:prstGeom>
                  </pic:spPr>
                </pic:pic>
              </a:graphicData>
            </a:graphic>
          </wp:inline>
        </w:drawing>
      </w:r>
    </w:p>
    <w:p w14:paraId="13D4656E">
      <w:pPr>
        <w:spacing w:before="67" w:line="3319" w:lineRule="exact"/>
        <w:ind w:firstLine="57"/>
      </w:pPr>
      <w:r>
        <w:rPr>
          <w:position w:val="-66"/>
        </w:rPr>
        <w:drawing>
          <wp:inline distT="0" distB="0" distL="0" distR="0">
            <wp:extent cx="5048885" cy="210756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08"/>
                    <a:stretch>
                      <a:fillRect/>
                    </a:stretch>
                  </pic:blipFill>
                  <pic:spPr>
                    <a:xfrm>
                      <a:off x="0" y="0"/>
                      <a:ext cx="5049011" cy="2107691"/>
                    </a:xfrm>
                    <a:prstGeom prst="rect">
                      <a:avLst/>
                    </a:prstGeom>
                  </pic:spPr>
                </pic:pic>
              </a:graphicData>
            </a:graphic>
          </wp:inline>
        </w:drawing>
      </w:r>
    </w:p>
    <w:p w14:paraId="19E7CDA3">
      <w:pPr>
        <w:spacing w:line="3319" w:lineRule="exact"/>
        <w:sectPr>
          <w:headerReference r:id="rId43" w:type="default"/>
          <w:footerReference r:id="rId44" w:type="default"/>
          <w:pgSz w:w="11906" w:h="16839"/>
          <w:pgMar w:top="793" w:right="1785" w:bottom="1278" w:left="1785" w:header="433" w:footer="877" w:gutter="0"/>
          <w:cols w:space="720" w:num="1"/>
        </w:sectPr>
      </w:pPr>
    </w:p>
    <w:p w14:paraId="162FE0BC">
      <w:pPr>
        <w:pStyle w:val="2"/>
        <w:spacing w:line="332" w:lineRule="auto"/>
      </w:pPr>
    </w:p>
    <w:p w14:paraId="7A8896CE">
      <w:pPr>
        <w:pStyle w:val="2"/>
        <w:spacing w:line="332" w:lineRule="auto"/>
      </w:pPr>
    </w:p>
    <w:p w14:paraId="6438ECD1">
      <w:pPr>
        <w:spacing w:line="3379" w:lineRule="exact"/>
        <w:ind w:firstLine="57"/>
      </w:pPr>
      <w:r>
        <w:rPr>
          <w:position w:val="-67"/>
        </w:rPr>
        <w:drawing>
          <wp:inline distT="0" distB="0" distL="0" distR="0">
            <wp:extent cx="5089525" cy="214566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09"/>
                    <a:stretch>
                      <a:fillRect/>
                    </a:stretch>
                  </pic:blipFill>
                  <pic:spPr>
                    <a:xfrm>
                      <a:off x="0" y="0"/>
                      <a:ext cx="5090159" cy="2145792"/>
                    </a:xfrm>
                    <a:prstGeom prst="rect">
                      <a:avLst/>
                    </a:prstGeom>
                  </pic:spPr>
                </pic:pic>
              </a:graphicData>
            </a:graphic>
          </wp:inline>
        </w:drawing>
      </w:r>
    </w:p>
    <w:p w14:paraId="6B27EC36">
      <w:pPr>
        <w:spacing w:before="185" w:line="372" w:lineRule="auto"/>
        <w:ind w:left="70" w:right="11" w:hanging="3"/>
        <w:jc w:val="both"/>
        <w:rPr>
          <w:rFonts w:ascii="宋体" w:hAnsi="宋体" w:eastAsia="宋体" w:cs="宋体"/>
          <w:sz w:val="31"/>
          <w:szCs w:val="31"/>
        </w:rPr>
      </w:pPr>
      <w:r>
        <w:rPr>
          <w:rFonts w:ascii="宋体" w:hAnsi="宋体" w:eastAsia="宋体" w:cs="宋体"/>
          <w:color w:val="FF0000"/>
          <w:spacing w:val="6"/>
          <w:sz w:val="31"/>
          <w:szCs w:val="31"/>
        </w:rPr>
        <w:t xml:space="preserve">报价确认页面的提示信息：注： </w:t>
      </w:r>
      <w:r>
        <w:rPr>
          <w:rFonts w:ascii="Times New Roman" w:hAnsi="Times New Roman" w:eastAsia="Times New Roman" w:cs="Times New Roman"/>
          <w:color w:val="FF0000"/>
          <w:spacing w:val="6"/>
          <w:sz w:val="31"/>
          <w:szCs w:val="31"/>
        </w:rPr>
        <w:t>1</w:t>
      </w:r>
      <w:r>
        <w:rPr>
          <w:rFonts w:ascii="Times New Roman" w:hAnsi="Times New Roman" w:eastAsia="Times New Roman" w:cs="Times New Roman"/>
          <w:color w:val="FF0000"/>
          <w:spacing w:val="-41"/>
          <w:sz w:val="31"/>
          <w:szCs w:val="31"/>
        </w:rPr>
        <w:t xml:space="preserve"> </w:t>
      </w:r>
      <w:r>
        <w:rPr>
          <w:rFonts w:ascii="宋体" w:hAnsi="宋体" w:eastAsia="宋体" w:cs="宋体"/>
          <w:color w:val="FF0000"/>
          <w:spacing w:val="6"/>
          <w:sz w:val="31"/>
          <w:szCs w:val="31"/>
        </w:rPr>
        <w:t>、按住建厅要求</w:t>
      </w:r>
      <w:r>
        <w:rPr>
          <w:rFonts w:ascii="宋体" w:hAnsi="宋体" w:eastAsia="宋体" w:cs="宋体"/>
          <w:color w:val="FF0000"/>
          <w:spacing w:val="5"/>
          <w:sz w:val="31"/>
          <w:szCs w:val="31"/>
        </w:rPr>
        <w:t>，此环节</w:t>
      </w:r>
      <w:r>
        <w:rPr>
          <w:rFonts w:ascii="宋体" w:hAnsi="宋体" w:eastAsia="宋体" w:cs="宋体"/>
          <w:color w:val="FF0000"/>
          <w:spacing w:val="7"/>
          <w:sz w:val="31"/>
          <w:szCs w:val="31"/>
        </w:rPr>
        <w:t>为投标人对本单位投标报价重计（按照投标人清单进行逐项</w:t>
      </w:r>
      <w:r>
        <w:rPr>
          <w:rFonts w:ascii="宋体" w:hAnsi="宋体" w:eastAsia="宋体" w:cs="宋体"/>
          <w:color w:val="FF0000"/>
          <w:spacing w:val="6"/>
          <w:sz w:val="31"/>
          <w:szCs w:val="31"/>
        </w:rPr>
        <w:t>累加计算）的确定，为评标环节必要的流程</w:t>
      </w:r>
      <w:r>
        <w:rPr>
          <w:rFonts w:ascii="宋体" w:hAnsi="宋体" w:eastAsia="宋体" w:cs="宋体"/>
          <w:color w:val="FF0000"/>
          <w:spacing w:val="5"/>
          <w:sz w:val="31"/>
          <w:szCs w:val="31"/>
        </w:rPr>
        <w:t xml:space="preserve">。 </w:t>
      </w:r>
      <w:r>
        <w:rPr>
          <w:rFonts w:ascii="Times New Roman" w:hAnsi="Times New Roman" w:eastAsia="Times New Roman" w:cs="Times New Roman"/>
          <w:color w:val="FF0000"/>
          <w:spacing w:val="5"/>
          <w:sz w:val="31"/>
          <w:szCs w:val="31"/>
        </w:rPr>
        <w:t>2</w:t>
      </w:r>
      <w:r>
        <w:rPr>
          <w:rFonts w:ascii="Times New Roman" w:hAnsi="Times New Roman" w:eastAsia="Times New Roman" w:cs="Times New Roman"/>
          <w:color w:val="FF0000"/>
          <w:spacing w:val="-41"/>
          <w:sz w:val="31"/>
          <w:szCs w:val="31"/>
        </w:rPr>
        <w:t xml:space="preserve"> </w:t>
      </w:r>
      <w:r>
        <w:rPr>
          <w:rFonts w:ascii="宋体" w:hAnsi="宋体" w:eastAsia="宋体" w:cs="宋体"/>
          <w:color w:val="FF0000"/>
          <w:spacing w:val="5"/>
          <w:sz w:val="31"/>
          <w:szCs w:val="31"/>
        </w:rPr>
        <w:t>、若重计后</w:t>
      </w:r>
      <w:r>
        <w:rPr>
          <w:rFonts w:ascii="宋体" w:hAnsi="宋体" w:eastAsia="宋体" w:cs="宋体"/>
          <w:color w:val="FF0000"/>
          <w:spacing w:val="7"/>
          <w:sz w:val="31"/>
          <w:szCs w:val="31"/>
        </w:rPr>
        <w:t>的价格与投标报价存在极小偏差（个数位、小数位</w:t>
      </w:r>
      <w:r>
        <w:rPr>
          <w:rFonts w:ascii="宋体" w:hAnsi="宋体" w:eastAsia="宋体" w:cs="宋体"/>
          <w:color w:val="FF0000"/>
          <w:spacing w:val="10"/>
          <w:sz w:val="31"/>
          <w:szCs w:val="31"/>
        </w:rPr>
        <w:t>），</w:t>
      </w:r>
      <w:r>
        <w:rPr>
          <w:rFonts w:ascii="宋体" w:hAnsi="宋体" w:eastAsia="宋体" w:cs="宋体"/>
          <w:color w:val="FF0000"/>
          <w:spacing w:val="7"/>
          <w:sz w:val="31"/>
          <w:szCs w:val="31"/>
        </w:rPr>
        <w:t>属于</w:t>
      </w:r>
      <w:r>
        <w:rPr>
          <w:rFonts w:ascii="宋体" w:hAnsi="宋体" w:eastAsia="宋体" w:cs="宋体"/>
          <w:color w:val="FF0000"/>
          <w:spacing w:val="6"/>
          <w:sz w:val="31"/>
          <w:szCs w:val="31"/>
        </w:rPr>
        <w:t xml:space="preserve">四舍五入正常现象。 </w:t>
      </w:r>
      <w:r>
        <w:rPr>
          <w:rFonts w:ascii="Times New Roman" w:hAnsi="Times New Roman" w:eastAsia="Times New Roman" w:cs="Times New Roman"/>
          <w:color w:val="FF0000"/>
          <w:spacing w:val="6"/>
          <w:sz w:val="31"/>
          <w:szCs w:val="31"/>
        </w:rPr>
        <w:t>3</w:t>
      </w:r>
      <w:r>
        <w:rPr>
          <w:rFonts w:ascii="Times New Roman" w:hAnsi="Times New Roman" w:eastAsia="Times New Roman" w:cs="Times New Roman"/>
          <w:color w:val="FF0000"/>
          <w:spacing w:val="-41"/>
          <w:sz w:val="31"/>
          <w:szCs w:val="31"/>
        </w:rPr>
        <w:t xml:space="preserve"> </w:t>
      </w:r>
      <w:r>
        <w:rPr>
          <w:rFonts w:ascii="宋体" w:hAnsi="宋体" w:eastAsia="宋体" w:cs="宋体"/>
          <w:color w:val="FF0000"/>
          <w:spacing w:val="6"/>
          <w:sz w:val="31"/>
          <w:szCs w:val="31"/>
        </w:rPr>
        <w:t>、若重计后的价格</w:t>
      </w:r>
      <w:r>
        <w:rPr>
          <w:rFonts w:ascii="宋体" w:hAnsi="宋体" w:eastAsia="宋体" w:cs="宋体"/>
          <w:color w:val="FF0000"/>
          <w:spacing w:val="5"/>
          <w:sz w:val="31"/>
          <w:szCs w:val="31"/>
        </w:rPr>
        <w:t>与投标报价存在较</w:t>
      </w:r>
      <w:r>
        <w:rPr>
          <w:rFonts w:ascii="宋体" w:hAnsi="宋体" w:eastAsia="宋体" w:cs="宋体"/>
          <w:color w:val="FF0000"/>
          <w:spacing w:val="7"/>
          <w:sz w:val="31"/>
          <w:szCs w:val="31"/>
        </w:rPr>
        <w:t>大偏差，或不认同的可以选择异议，将问题反馈给专家，并</w:t>
      </w:r>
      <w:r>
        <w:rPr>
          <w:rFonts w:ascii="宋体" w:hAnsi="宋体" w:eastAsia="宋体" w:cs="宋体"/>
          <w:color w:val="FF0000"/>
          <w:spacing w:val="6"/>
          <w:sz w:val="31"/>
          <w:szCs w:val="31"/>
        </w:rPr>
        <w:t xml:space="preserve">可以联系代理及时反应情况。 </w:t>
      </w:r>
      <w:r>
        <w:rPr>
          <w:rFonts w:ascii="Times New Roman" w:hAnsi="Times New Roman" w:eastAsia="Times New Roman" w:cs="Times New Roman"/>
          <w:color w:val="FF0000"/>
          <w:spacing w:val="6"/>
          <w:sz w:val="31"/>
          <w:szCs w:val="31"/>
        </w:rPr>
        <w:t>4</w:t>
      </w:r>
      <w:r>
        <w:rPr>
          <w:rFonts w:ascii="Times New Roman" w:hAnsi="Times New Roman" w:eastAsia="Times New Roman" w:cs="Times New Roman"/>
          <w:color w:val="FF0000"/>
          <w:spacing w:val="-44"/>
          <w:sz w:val="31"/>
          <w:szCs w:val="31"/>
        </w:rPr>
        <w:t xml:space="preserve"> </w:t>
      </w:r>
      <w:r>
        <w:rPr>
          <w:rFonts w:ascii="宋体" w:hAnsi="宋体" w:eastAsia="宋体" w:cs="宋体"/>
          <w:color w:val="FF0000"/>
          <w:spacing w:val="6"/>
          <w:sz w:val="31"/>
          <w:szCs w:val="31"/>
        </w:rPr>
        <w:t>、此环节</w:t>
      </w:r>
      <w:r>
        <w:rPr>
          <w:rFonts w:ascii="宋体" w:hAnsi="宋体" w:eastAsia="宋体" w:cs="宋体"/>
          <w:color w:val="FF0000"/>
          <w:spacing w:val="5"/>
          <w:sz w:val="31"/>
          <w:szCs w:val="31"/>
        </w:rPr>
        <w:t>请在规定时间内进</w:t>
      </w:r>
      <w:r>
        <w:rPr>
          <w:rFonts w:ascii="宋体" w:hAnsi="宋体" w:eastAsia="宋体" w:cs="宋体"/>
          <w:color w:val="FF0000"/>
          <w:spacing w:val="6"/>
          <w:sz w:val="31"/>
          <w:szCs w:val="31"/>
        </w:rPr>
        <w:t>行确认，否则倒计时结束后自动默认为同意</w:t>
      </w:r>
      <w:r>
        <w:rPr>
          <w:rFonts w:ascii="宋体" w:hAnsi="宋体" w:eastAsia="宋体" w:cs="宋体"/>
          <w:color w:val="FF0000"/>
          <w:spacing w:val="5"/>
          <w:sz w:val="31"/>
          <w:szCs w:val="31"/>
        </w:rPr>
        <w:t xml:space="preserve">。 </w:t>
      </w:r>
      <w:r>
        <w:rPr>
          <w:rFonts w:ascii="Times New Roman" w:hAnsi="Times New Roman" w:eastAsia="Times New Roman" w:cs="Times New Roman"/>
          <w:color w:val="FF0000"/>
          <w:spacing w:val="5"/>
          <w:sz w:val="31"/>
          <w:szCs w:val="31"/>
        </w:rPr>
        <w:t>5</w:t>
      </w:r>
      <w:r>
        <w:rPr>
          <w:rFonts w:ascii="Times New Roman" w:hAnsi="Times New Roman" w:eastAsia="Times New Roman" w:cs="Times New Roman"/>
          <w:color w:val="FF0000"/>
          <w:spacing w:val="-41"/>
          <w:sz w:val="31"/>
          <w:szCs w:val="31"/>
        </w:rPr>
        <w:t xml:space="preserve"> </w:t>
      </w:r>
      <w:r>
        <w:rPr>
          <w:rFonts w:ascii="宋体" w:hAnsi="宋体" w:eastAsia="宋体" w:cs="宋体"/>
          <w:color w:val="FF0000"/>
          <w:spacing w:val="5"/>
          <w:sz w:val="31"/>
          <w:szCs w:val="31"/>
        </w:rPr>
        <w:t>、遇到特殊</w:t>
      </w:r>
      <w:r>
        <w:rPr>
          <w:rFonts w:ascii="宋体" w:hAnsi="宋体" w:eastAsia="宋体" w:cs="宋体"/>
          <w:color w:val="FF0000"/>
          <w:spacing w:val="7"/>
          <w:sz w:val="31"/>
          <w:szCs w:val="31"/>
        </w:rPr>
        <w:t>情况，倒计时结束前无沟通结果的，请联系代理进行评估是</w:t>
      </w:r>
      <w:r>
        <w:rPr>
          <w:rFonts w:ascii="宋体" w:hAnsi="宋体" w:eastAsia="宋体" w:cs="宋体"/>
          <w:color w:val="FF0000"/>
          <w:spacing w:val="5"/>
          <w:sz w:val="31"/>
          <w:szCs w:val="31"/>
        </w:rPr>
        <w:t>否进行延长。</w:t>
      </w:r>
    </w:p>
    <w:p w14:paraId="5CEBA886">
      <w:pPr>
        <w:pStyle w:val="2"/>
        <w:spacing w:line="316" w:lineRule="auto"/>
      </w:pPr>
    </w:p>
    <w:p w14:paraId="3C77A892">
      <w:pPr>
        <w:pStyle w:val="2"/>
        <w:spacing w:line="316" w:lineRule="auto"/>
      </w:pPr>
    </w:p>
    <w:p w14:paraId="7CCD0658">
      <w:pPr>
        <w:spacing w:before="100" w:line="225" w:lineRule="auto"/>
        <w:ind w:left="99"/>
        <w:outlineLvl w:val="0"/>
        <w:rPr>
          <w:rFonts w:ascii="宋体" w:hAnsi="宋体" w:eastAsia="宋体" w:cs="宋体"/>
          <w:sz w:val="31"/>
          <w:szCs w:val="31"/>
        </w:rPr>
      </w:pPr>
      <w:r>
        <w:rPr>
          <w:rFonts w:ascii="宋体" w:hAnsi="宋体" w:eastAsia="宋体" w:cs="宋体"/>
          <w:b/>
          <w:bCs/>
          <w:spacing w:val="5"/>
          <w:sz w:val="31"/>
          <w:szCs w:val="31"/>
        </w:rPr>
        <w:t>四、交通运输工程建设项目系数线上抽取</w:t>
      </w:r>
    </w:p>
    <w:p w14:paraId="754FD410">
      <w:pPr>
        <w:pStyle w:val="2"/>
        <w:spacing w:line="264" w:lineRule="auto"/>
      </w:pPr>
    </w:p>
    <w:p w14:paraId="5F9AA866">
      <w:pPr>
        <w:spacing w:before="101" w:line="226" w:lineRule="auto"/>
        <w:ind w:left="65"/>
        <w:outlineLvl w:val="0"/>
        <w:rPr>
          <w:rFonts w:ascii="宋体" w:hAnsi="宋体" w:eastAsia="宋体" w:cs="宋体"/>
          <w:sz w:val="31"/>
          <w:szCs w:val="31"/>
        </w:rPr>
      </w:pPr>
      <w:r>
        <w:rPr>
          <w:rFonts w:ascii="Times New Roman" w:hAnsi="Times New Roman" w:eastAsia="Times New Roman" w:cs="Times New Roman"/>
          <w:b/>
          <w:bCs/>
          <w:spacing w:val="4"/>
          <w:sz w:val="31"/>
          <w:szCs w:val="31"/>
        </w:rPr>
        <w:t xml:space="preserve">4.1 </w:t>
      </w:r>
      <w:r>
        <w:rPr>
          <w:rFonts w:ascii="宋体" w:hAnsi="宋体" w:eastAsia="宋体" w:cs="宋体"/>
          <w:b/>
          <w:bCs/>
          <w:spacing w:val="4"/>
          <w:sz w:val="31"/>
          <w:szCs w:val="31"/>
        </w:rPr>
        <w:t>选择方法</w:t>
      </w:r>
    </w:p>
    <w:p w14:paraId="3562A2FE">
      <w:pPr>
        <w:pStyle w:val="2"/>
        <w:spacing w:line="289" w:lineRule="auto"/>
      </w:pPr>
    </w:p>
    <w:p w14:paraId="6A7639EE">
      <w:pPr>
        <w:spacing w:before="91" w:line="221" w:lineRule="auto"/>
        <w:ind w:left="640"/>
        <w:rPr>
          <w:rFonts w:ascii="仿宋" w:hAnsi="仿宋" w:eastAsia="仿宋" w:cs="仿宋"/>
          <w:sz w:val="28"/>
          <w:szCs w:val="28"/>
        </w:rPr>
      </w:pPr>
      <w:r>
        <w:rPr>
          <w:rFonts w:ascii="仿宋" w:hAnsi="仿宋" w:eastAsia="仿宋" w:cs="仿宋"/>
          <w:b/>
          <w:bCs/>
          <w:spacing w:val="-3"/>
          <w:sz w:val="28"/>
          <w:szCs w:val="28"/>
        </w:rPr>
        <w:t>功能说明：</w:t>
      </w:r>
      <w:r>
        <w:rPr>
          <w:rFonts w:ascii="仿宋" w:hAnsi="仿宋" w:eastAsia="仿宋" w:cs="仿宋"/>
          <w:spacing w:val="-3"/>
          <w:sz w:val="28"/>
          <w:szCs w:val="28"/>
        </w:rPr>
        <w:t>选择对应的方法。</w:t>
      </w:r>
    </w:p>
    <w:p w14:paraId="43AA9B65">
      <w:pPr>
        <w:spacing w:before="289" w:line="221" w:lineRule="auto"/>
        <w:ind w:left="638"/>
        <w:rPr>
          <w:rFonts w:ascii="仿宋" w:hAnsi="仿宋" w:eastAsia="仿宋" w:cs="仿宋"/>
          <w:sz w:val="28"/>
          <w:szCs w:val="28"/>
        </w:rPr>
      </w:pPr>
      <w:r>
        <w:rPr>
          <w:rFonts w:ascii="仿宋" w:hAnsi="仿宋" w:eastAsia="仿宋" w:cs="仿宋"/>
          <w:b/>
          <w:bCs/>
          <w:spacing w:val="-3"/>
          <w:sz w:val="28"/>
          <w:szCs w:val="28"/>
        </w:rPr>
        <w:t>前置条件：</w:t>
      </w:r>
      <w:r>
        <w:rPr>
          <w:rFonts w:ascii="仿宋" w:hAnsi="仿宋" w:eastAsia="仿宋" w:cs="仿宋"/>
          <w:spacing w:val="-3"/>
          <w:sz w:val="28"/>
          <w:szCs w:val="28"/>
        </w:rPr>
        <w:t>技术标开标结束</w:t>
      </w:r>
    </w:p>
    <w:p w14:paraId="313CA9EC">
      <w:pPr>
        <w:spacing w:line="221" w:lineRule="auto"/>
        <w:rPr>
          <w:rFonts w:ascii="仿宋" w:hAnsi="仿宋" w:eastAsia="仿宋" w:cs="仿宋"/>
          <w:sz w:val="28"/>
          <w:szCs w:val="28"/>
        </w:rPr>
        <w:sectPr>
          <w:pgSz w:w="11906" w:h="16839"/>
          <w:pgMar w:top="793" w:right="1785" w:bottom="1278" w:left="1785" w:header="433" w:footer="877" w:gutter="0"/>
          <w:cols w:space="720" w:num="1"/>
        </w:sectPr>
      </w:pPr>
    </w:p>
    <w:p w14:paraId="7CCF9A36">
      <w:pPr>
        <w:pStyle w:val="2"/>
        <w:spacing w:line="241" w:lineRule="auto"/>
      </w:pPr>
    </w:p>
    <w:p w14:paraId="3F209195">
      <w:pPr>
        <w:pStyle w:val="2"/>
        <w:spacing w:line="241" w:lineRule="auto"/>
      </w:pPr>
    </w:p>
    <w:p w14:paraId="0841672E">
      <w:pPr>
        <w:pStyle w:val="2"/>
        <w:spacing w:line="241" w:lineRule="auto"/>
      </w:pPr>
    </w:p>
    <w:p w14:paraId="1E1D3598">
      <w:pPr>
        <w:spacing w:before="91" w:line="220" w:lineRule="auto"/>
        <w:ind w:left="75"/>
        <w:rPr>
          <w:rFonts w:ascii="仿宋" w:hAnsi="仿宋" w:eastAsia="仿宋" w:cs="仿宋"/>
          <w:sz w:val="28"/>
          <w:szCs w:val="28"/>
        </w:rPr>
      </w:pPr>
      <w:r>
        <w:rPr>
          <w:rFonts w:ascii="仿宋" w:hAnsi="仿宋" w:eastAsia="仿宋" w:cs="仿宋"/>
          <w:b/>
          <w:bCs/>
          <w:spacing w:val="-2"/>
          <w:sz w:val="28"/>
          <w:szCs w:val="28"/>
        </w:rPr>
        <w:t>操作步骤：</w:t>
      </w:r>
      <w:r>
        <w:rPr>
          <w:rFonts w:ascii="仿宋" w:hAnsi="仿宋" w:eastAsia="仿宋" w:cs="仿宋"/>
          <w:spacing w:val="-2"/>
          <w:sz w:val="28"/>
          <w:szCs w:val="28"/>
        </w:rPr>
        <w:t>经济标唱标后进行相关参数抽取</w:t>
      </w:r>
    </w:p>
    <w:p w14:paraId="22B5B939">
      <w:pPr>
        <w:pStyle w:val="2"/>
        <w:spacing w:line="316" w:lineRule="auto"/>
      </w:pPr>
    </w:p>
    <w:p w14:paraId="1D5DDAF7">
      <w:pPr>
        <w:spacing w:before="91" w:line="412" w:lineRule="auto"/>
        <w:ind w:left="74" w:right="11" w:firstLine="12"/>
        <w:jc w:val="both"/>
        <w:rPr>
          <w:rFonts w:ascii="仿宋" w:hAnsi="仿宋" w:eastAsia="仿宋" w:cs="仿宋"/>
          <w:sz w:val="28"/>
          <w:szCs w:val="28"/>
        </w:rPr>
      </w:pPr>
      <w:r>
        <w:rPr>
          <w:rFonts w:ascii="仿宋" w:hAnsi="仿宋" w:eastAsia="仿宋" w:cs="仿宋"/>
          <w:spacing w:val="-1"/>
          <w:sz w:val="28"/>
          <w:szCs w:val="28"/>
        </w:rPr>
        <w:t>1、选择对应的方法【不同的方法对应不行的参数抽取方法】，选用</w:t>
      </w:r>
      <w:r>
        <w:rPr>
          <w:rFonts w:ascii="仿宋" w:hAnsi="仿宋" w:eastAsia="仿宋" w:cs="仿宋"/>
          <w:spacing w:val="-5"/>
          <w:sz w:val="28"/>
          <w:szCs w:val="28"/>
        </w:rPr>
        <w:t>哪个方法应在招标文件中载明，每个方法的名称可在开评标系</w:t>
      </w:r>
      <w:r>
        <w:rPr>
          <w:rFonts w:ascii="仿宋" w:hAnsi="仿宋" w:eastAsia="仿宋" w:cs="仿宋"/>
          <w:spacing w:val="-6"/>
          <w:sz w:val="28"/>
          <w:szCs w:val="28"/>
        </w:rPr>
        <w:t>统基准</w:t>
      </w:r>
      <w:r>
        <w:rPr>
          <w:rFonts w:ascii="仿宋" w:hAnsi="仿宋" w:eastAsia="仿宋" w:cs="仿宋"/>
          <w:spacing w:val="-2"/>
          <w:sz w:val="28"/>
          <w:szCs w:val="28"/>
        </w:rPr>
        <w:t>值计算模块中查看。</w:t>
      </w:r>
    </w:p>
    <w:p w14:paraId="15B4750F">
      <w:pPr>
        <w:spacing w:before="77" w:line="4724" w:lineRule="exact"/>
        <w:ind w:firstLine="57"/>
      </w:pPr>
      <w:r>
        <w:rPr>
          <w:position w:val="-94"/>
        </w:rPr>
        <w:drawing>
          <wp:inline distT="0" distB="0" distL="0" distR="0">
            <wp:extent cx="5245100" cy="299910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0"/>
                    <a:stretch>
                      <a:fillRect/>
                    </a:stretch>
                  </pic:blipFill>
                  <pic:spPr>
                    <a:xfrm>
                      <a:off x="0" y="0"/>
                      <a:ext cx="5245608" cy="2999231"/>
                    </a:xfrm>
                    <a:prstGeom prst="rect">
                      <a:avLst/>
                    </a:prstGeom>
                  </pic:spPr>
                </pic:pic>
              </a:graphicData>
            </a:graphic>
          </wp:inline>
        </w:drawing>
      </w:r>
    </w:p>
    <w:p w14:paraId="0B725EE0">
      <w:pPr>
        <w:pStyle w:val="2"/>
        <w:spacing w:line="362" w:lineRule="auto"/>
      </w:pPr>
    </w:p>
    <w:p w14:paraId="16315B6C">
      <w:pPr>
        <w:spacing w:line="2904" w:lineRule="exact"/>
        <w:ind w:firstLine="57"/>
      </w:pPr>
      <w:r>
        <w:rPr>
          <w:position w:val="-58"/>
        </w:rPr>
        <w:drawing>
          <wp:inline distT="0" distB="0" distL="0" distR="0">
            <wp:extent cx="5249545" cy="184404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1"/>
                    <a:stretch>
                      <a:fillRect/>
                    </a:stretch>
                  </pic:blipFill>
                  <pic:spPr>
                    <a:xfrm>
                      <a:off x="0" y="0"/>
                      <a:ext cx="5250179" cy="1844040"/>
                    </a:xfrm>
                    <a:prstGeom prst="rect">
                      <a:avLst/>
                    </a:prstGeom>
                  </pic:spPr>
                </pic:pic>
              </a:graphicData>
            </a:graphic>
          </wp:inline>
        </w:drawing>
      </w:r>
    </w:p>
    <w:p w14:paraId="68456DD0">
      <w:pPr>
        <w:pStyle w:val="2"/>
        <w:spacing w:line="308" w:lineRule="auto"/>
      </w:pPr>
    </w:p>
    <w:p w14:paraId="67ED6A8D">
      <w:pPr>
        <w:spacing w:before="91" w:line="411" w:lineRule="auto"/>
        <w:ind w:left="78" w:right="8" w:hanging="8"/>
        <w:rPr>
          <w:rFonts w:ascii="仿宋" w:hAnsi="仿宋" w:eastAsia="仿宋" w:cs="仿宋"/>
          <w:sz w:val="28"/>
          <w:szCs w:val="28"/>
        </w:rPr>
      </w:pPr>
      <w:r>
        <w:rPr>
          <w:rFonts w:ascii="仿宋" w:hAnsi="仿宋" w:eastAsia="仿宋" w:cs="仿宋"/>
          <w:spacing w:val="-5"/>
          <w:sz w:val="28"/>
          <w:szCs w:val="28"/>
        </w:rPr>
        <w:t>2、</w:t>
      </w:r>
      <w:r>
        <w:rPr>
          <w:rFonts w:ascii="仿宋" w:hAnsi="仿宋" w:eastAsia="仿宋" w:cs="仿宋"/>
          <w:color w:val="FF0000"/>
          <w:spacing w:val="-5"/>
          <w:sz w:val="28"/>
          <w:szCs w:val="28"/>
        </w:rPr>
        <w:t>方法 一旦确定后无法修改，而且只能选择其中的一种方法，所以</w:t>
      </w:r>
      <w:r>
        <w:rPr>
          <w:rFonts w:ascii="仿宋" w:hAnsi="仿宋" w:eastAsia="仿宋" w:cs="仿宋"/>
          <w:color w:val="FF0000"/>
          <w:spacing w:val="-2"/>
          <w:sz w:val="28"/>
          <w:szCs w:val="28"/>
        </w:rPr>
        <w:t>选择方法的时候一定要慎重仔细</w:t>
      </w:r>
      <w:r>
        <w:rPr>
          <w:rFonts w:ascii="仿宋" w:hAnsi="仿宋" w:eastAsia="仿宋" w:cs="仿宋"/>
          <w:color w:val="FF0000"/>
          <w:spacing w:val="1"/>
          <w:sz w:val="28"/>
          <w:szCs w:val="28"/>
        </w:rPr>
        <w:t>！！！</w:t>
      </w:r>
    </w:p>
    <w:p w14:paraId="6B1D8047">
      <w:pPr>
        <w:spacing w:line="411" w:lineRule="auto"/>
        <w:rPr>
          <w:rFonts w:ascii="仿宋" w:hAnsi="仿宋" w:eastAsia="仿宋" w:cs="仿宋"/>
          <w:sz w:val="28"/>
          <w:szCs w:val="28"/>
        </w:rPr>
        <w:sectPr>
          <w:pgSz w:w="11906" w:h="16839"/>
          <w:pgMar w:top="793" w:right="1785" w:bottom="1278" w:left="1785" w:header="433" w:footer="877" w:gutter="0"/>
          <w:cols w:space="720" w:num="1"/>
        </w:sectPr>
      </w:pPr>
    </w:p>
    <w:p w14:paraId="7E2EF13F">
      <w:pPr>
        <w:pStyle w:val="2"/>
        <w:spacing w:line="327" w:lineRule="auto"/>
      </w:pPr>
    </w:p>
    <w:p w14:paraId="638BCE49">
      <w:pPr>
        <w:pStyle w:val="2"/>
        <w:spacing w:line="327" w:lineRule="auto"/>
      </w:pPr>
    </w:p>
    <w:p w14:paraId="23292035">
      <w:pPr>
        <w:spacing w:line="4018" w:lineRule="exact"/>
        <w:ind w:firstLine="57"/>
      </w:pPr>
      <w:r>
        <w:rPr>
          <w:position w:val="-80"/>
        </w:rPr>
        <w:drawing>
          <wp:inline distT="0" distB="0" distL="0" distR="0">
            <wp:extent cx="5313680" cy="255079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2"/>
                    <a:stretch>
                      <a:fillRect/>
                    </a:stretch>
                  </pic:blipFill>
                  <pic:spPr>
                    <a:xfrm>
                      <a:off x="0" y="0"/>
                      <a:ext cx="5314188" cy="2551176"/>
                    </a:xfrm>
                    <a:prstGeom prst="rect">
                      <a:avLst/>
                    </a:prstGeom>
                  </pic:spPr>
                </pic:pic>
              </a:graphicData>
            </a:graphic>
          </wp:inline>
        </w:drawing>
      </w:r>
    </w:p>
    <w:p w14:paraId="04433BC1">
      <w:pPr>
        <w:spacing w:before="300" w:line="225" w:lineRule="auto"/>
        <w:ind w:left="65"/>
        <w:outlineLvl w:val="0"/>
        <w:rPr>
          <w:rFonts w:ascii="宋体" w:hAnsi="宋体" w:eastAsia="宋体" w:cs="宋体"/>
          <w:sz w:val="31"/>
          <w:szCs w:val="31"/>
        </w:rPr>
      </w:pPr>
      <w:r>
        <w:rPr>
          <w:rFonts w:ascii="Times New Roman" w:hAnsi="Times New Roman" w:eastAsia="Times New Roman" w:cs="Times New Roman"/>
          <w:b/>
          <w:bCs/>
          <w:spacing w:val="4"/>
          <w:sz w:val="31"/>
          <w:szCs w:val="31"/>
        </w:rPr>
        <w:t xml:space="preserve">4.2 </w:t>
      </w:r>
      <w:r>
        <w:rPr>
          <w:rFonts w:ascii="宋体" w:hAnsi="宋体" w:eastAsia="宋体" w:cs="宋体"/>
          <w:b/>
          <w:bCs/>
          <w:spacing w:val="4"/>
          <w:sz w:val="31"/>
          <w:szCs w:val="31"/>
        </w:rPr>
        <w:t>抽取系数</w:t>
      </w:r>
    </w:p>
    <w:p w14:paraId="0927AC67">
      <w:pPr>
        <w:pStyle w:val="2"/>
        <w:spacing w:line="293" w:lineRule="auto"/>
      </w:pPr>
    </w:p>
    <w:p w14:paraId="4B6C0A18">
      <w:pPr>
        <w:spacing w:before="91" w:line="412" w:lineRule="auto"/>
        <w:ind w:left="74" w:right="239" w:firstLine="12"/>
        <w:jc w:val="both"/>
        <w:rPr>
          <w:rFonts w:ascii="仿宋" w:hAnsi="仿宋" w:eastAsia="仿宋" w:cs="仿宋"/>
          <w:sz w:val="28"/>
          <w:szCs w:val="28"/>
        </w:rPr>
      </w:pPr>
      <w:r>
        <w:rPr>
          <w:rFonts w:ascii="仿宋" w:hAnsi="仿宋" w:eastAsia="仿宋" w:cs="仿宋"/>
          <w:spacing w:val="-3"/>
          <w:sz w:val="28"/>
          <w:szCs w:val="28"/>
        </w:rPr>
        <w:t>1、例如选择方法二（将评标价平均值下浮</w:t>
      </w:r>
      <w:r>
        <w:rPr>
          <w:rFonts w:ascii="仿宋" w:hAnsi="仿宋" w:eastAsia="仿宋" w:cs="仿宋"/>
          <w:spacing w:val="-3"/>
          <w:sz w:val="28"/>
          <w:szCs w:val="28"/>
          <w:u w:val="single" w:color="auto"/>
        </w:rPr>
        <w:t xml:space="preserve">  </w:t>
      </w:r>
      <w:r>
        <w:rPr>
          <w:rFonts w:ascii="仿宋" w:hAnsi="仿宋" w:eastAsia="仿宋" w:cs="仿宋"/>
          <w:spacing w:val="22"/>
          <w:sz w:val="28"/>
          <w:szCs w:val="28"/>
        </w:rPr>
        <w:t>％，</w:t>
      </w:r>
      <w:r>
        <w:rPr>
          <w:rFonts w:ascii="仿宋" w:hAnsi="仿宋" w:eastAsia="仿宋" w:cs="仿宋"/>
          <w:spacing w:val="-3"/>
          <w:sz w:val="28"/>
          <w:szCs w:val="28"/>
        </w:rPr>
        <w:t>作为评标基准价）</w:t>
      </w:r>
      <w:r>
        <w:rPr>
          <w:rFonts w:ascii="仿宋" w:hAnsi="仿宋" w:eastAsia="仿宋" w:cs="仿宋"/>
          <w:spacing w:val="-5"/>
          <w:sz w:val="28"/>
          <w:szCs w:val="28"/>
        </w:rPr>
        <w:t>此时就会进入抽取系数录入页面，此页面录入招标文件中载明</w:t>
      </w:r>
      <w:r>
        <w:rPr>
          <w:rFonts w:ascii="仿宋" w:hAnsi="仿宋" w:eastAsia="仿宋" w:cs="仿宋"/>
          <w:spacing w:val="-6"/>
          <w:sz w:val="28"/>
          <w:szCs w:val="28"/>
        </w:rPr>
        <w:t>的参数</w:t>
      </w:r>
      <w:r>
        <w:rPr>
          <w:rFonts w:ascii="仿宋" w:hAnsi="仿宋" w:eastAsia="仿宋" w:cs="仿宋"/>
          <w:sz w:val="28"/>
          <w:szCs w:val="28"/>
        </w:rPr>
        <w:t>值</w:t>
      </w:r>
    </w:p>
    <w:p w14:paraId="726BB689">
      <w:pPr>
        <w:spacing w:before="75" w:line="6819" w:lineRule="exact"/>
        <w:ind w:firstLine="57"/>
      </w:pPr>
      <w:r>
        <w:rPr>
          <w:position w:val="-136"/>
        </w:rPr>
        <w:drawing>
          <wp:inline distT="0" distB="0" distL="0" distR="0">
            <wp:extent cx="5400675" cy="432943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3"/>
                    <a:stretch>
                      <a:fillRect/>
                    </a:stretch>
                  </pic:blipFill>
                  <pic:spPr>
                    <a:xfrm>
                      <a:off x="0" y="0"/>
                      <a:ext cx="5401055" cy="4329684"/>
                    </a:xfrm>
                    <a:prstGeom prst="rect">
                      <a:avLst/>
                    </a:prstGeom>
                  </pic:spPr>
                </pic:pic>
              </a:graphicData>
            </a:graphic>
          </wp:inline>
        </w:drawing>
      </w:r>
    </w:p>
    <w:p w14:paraId="47BAE876">
      <w:pPr>
        <w:spacing w:line="6819" w:lineRule="exact"/>
        <w:sectPr>
          <w:headerReference r:id="rId45" w:type="default"/>
          <w:footerReference r:id="rId46" w:type="default"/>
          <w:pgSz w:w="11906" w:h="16839"/>
          <w:pgMar w:top="793" w:right="1557" w:bottom="1278" w:left="1785" w:header="433" w:footer="877" w:gutter="0"/>
          <w:cols w:space="720" w:num="1"/>
        </w:sectPr>
      </w:pPr>
    </w:p>
    <w:p w14:paraId="1954F0D0">
      <w:pPr>
        <w:pStyle w:val="2"/>
        <w:spacing w:line="257" w:lineRule="auto"/>
      </w:pPr>
    </w:p>
    <w:p w14:paraId="36601BCA">
      <w:pPr>
        <w:pStyle w:val="2"/>
        <w:spacing w:line="258" w:lineRule="auto"/>
      </w:pPr>
    </w:p>
    <w:p w14:paraId="136D9730">
      <w:pPr>
        <w:pStyle w:val="2"/>
        <w:spacing w:line="258" w:lineRule="auto"/>
      </w:pPr>
    </w:p>
    <w:p w14:paraId="20AE8AE0">
      <w:pPr>
        <w:spacing w:line="4092" w:lineRule="exact"/>
        <w:ind w:firstLine="57"/>
      </w:pPr>
      <w:r>
        <w:rPr>
          <w:position w:val="-81"/>
        </w:rPr>
        <w:drawing>
          <wp:inline distT="0" distB="0" distL="0" distR="0">
            <wp:extent cx="5273040" cy="259842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4"/>
                    <a:stretch>
                      <a:fillRect/>
                    </a:stretch>
                  </pic:blipFill>
                  <pic:spPr>
                    <a:xfrm>
                      <a:off x="0" y="0"/>
                      <a:ext cx="5273040" cy="2598420"/>
                    </a:xfrm>
                    <a:prstGeom prst="rect">
                      <a:avLst/>
                    </a:prstGeom>
                  </pic:spPr>
                </pic:pic>
              </a:graphicData>
            </a:graphic>
          </wp:inline>
        </w:drawing>
      </w:r>
    </w:p>
    <w:p w14:paraId="09B5420F">
      <w:pPr>
        <w:pStyle w:val="2"/>
        <w:spacing w:line="343" w:lineRule="auto"/>
      </w:pPr>
    </w:p>
    <w:p w14:paraId="5DCF9129">
      <w:pPr>
        <w:spacing w:before="91" w:line="406" w:lineRule="auto"/>
        <w:ind w:left="76" w:right="38" w:hanging="6"/>
        <w:rPr>
          <w:rFonts w:ascii="仿宋" w:hAnsi="仿宋" w:eastAsia="仿宋" w:cs="仿宋"/>
          <w:sz w:val="28"/>
          <w:szCs w:val="28"/>
        </w:rPr>
      </w:pPr>
      <w:r>
        <w:rPr>
          <w:rFonts w:ascii="仿宋" w:hAnsi="仿宋" w:eastAsia="仿宋" w:cs="仿宋"/>
          <w:sz w:val="28"/>
          <w:szCs w:val="28"/>
        </w:rPr>
        <w:t>2、参数录入完成后点击开始抽取，进入抽取页</w:t>
      </w:r>
      <w:r>
        <w:rPr>
          <w:rFonts w:ascii="仿宋" w:hAnsi="仿宋" w:eastAsia="仿宋" w:cs="仿宋"/>
          <w:spacing w:val="-1"/>
          <w:sz w:val="28"/>
          <w:szCs w:val="28"/>
        </w:rPr>
        <w:t>面，点击开始进行抽取，点击停止进行停止抽取，点击关闭按钮，至此参数抽取结束。</w:t>
      </w:r>
    </w:p>
    <w:p w14:paraId="3CFC3E2D">
      <w:pPr>
        <w:spacing w:line="7912" w:lineRule="exact"/>
        <w:ind w:firstLine="57"/>
      </w:pPr>
      <w:r>
        <w:rPr>
          <w:position w:val="-158"/>
        </w:rPr>
        <w:drawing>
          <wp:inline distT="0" distB="0" distL="0" distR="0">
            <wp:extent cx="5249545" cy="502412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5"/>
                    <a:stretch>
                      <a:fillRect/>
                    </a:stretch>
                  </pic:blipFill>
                  <pic:spPr>
                    <a:xfrm>
                      <a:off x="0" y="0"/>
                      <a:ext cx="5250179" cy="5024628"/>
                    </a:xfrm>
                    <a:prstGeom prst="rect">
                      <a:avLst/>
                    </a:prstGeom>
                  </pic:spPr>
                </pic:pic>
              </a:graphicData>
            </a:graphic>
          </wp:inline>
        </w:drawing>
      </w:r>
    </w:p>
    <w:p w14:paraId="31133A9B">
      <w:pPr>
        <w:spacing w:line="7912" w:lineRule="exact"/>
        <w:sectPr>
          <w:headerReference r:id="rId47" w:type="default"/>
          <w:footerReference r:id="rId48" w:type="default"/>
          <w:pgSz w:w="11906" w:h="16839"/>
          <w:pgMar w:top="793" w:right="1758" w:bottom="1278" w:left="1785" w:header="433" w:footer="877" w:gutter="0"/>
          <w:cols w:space="720" w:num="1"/>
        </w:sectPr>
      </w:pPr>
    </w:p>
    <w:p w14:paraId="1EEFDB70">
      <w:pPr>
        <w:pStyle w:val="2"/>
        <w:spacing w:line="327" w:lineRule="auto"/>
      </w:pPr>
    </w:p>
    <w:p w14:paraId="7253D435">
      <w:pPr>
        <w:pStyle w:val="2"/>
        <w:spacing w:line="327" w:lineRule="auto"/>
      </w:pPr>
    </w:p>
    <w:p w14:paraId="22C681D4">
      <w:pPr>
        <w:spacing w:line="4015" w:lineRule="exact"/>
        <w:ind w:firstLine="57"/>
      </w:pPr>
      <w:r>
        <w:rPr>
          <w:position w:val="-80"/>
        </w:rPr>
        <w:drawing>
          <wp:inline distT="0" distB="0" distL="0" distR="0">
            <wp:extent cx="5315585" cy="254952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6"/>
                    <a:stretch>
                      <a:fillRect/>
                    </a:stretch>
                  </pic:blipFill>
                  <pic:spPr>
                    <a:xfrm>
                      <a:off x="0" y="0"/>
                      <a:ext cx="5315711" cy="2549652"/>
                    </a:xfrm>
                    <a:prstGeom prst="rect">
                      <a:avLst/>
                    </a:prstGeom>
                  </pic:spPr>
                </pic:pic>
              </a:graphicData>
            </a:graphic>
          </wp:inline>
        </w:drawing>
      </w:r>
    </w:p>
    <w:p w14:paraId="1962BA6C">
      <w:pPr>
        <w:spacing w:before="201" w:line="222" w:lineRule="auto"/>
        <w:ind w:left="72"/>
        <w:rPr>
          <w:rFonts w:ascii="仿宋" w:hAnsi="仿宋" w:eastAsia="仿宋" w:cs="仿宋"/>
          <w:sz w:val="28"/>
          <w:szCs w:val="28"/>
        </w:rPr>
      </w:pPr>
      <w:r>
        <w:rPr>
          <w:rFonts w:ascii="仿宋" w:hAnsi="仿宋" w:eastAsia="仿宋" w:cs="仿宋"/>
          <w:spacing w:val="-1"/>
          <w:sz w:val="28"/>
          <w:szCs w:val="28"/>
        </w:rPr>
        <w:t>3、抽取完成后，点击下一阶段，至此参数抽取环节全部完成。</w:t>
      </w:r>
    </w:p>
    <w:p w14:paraId="6C33381F">
      <w:pPr>
        <w:spacing w:before="138" w:line="3684" w:lineRule="exact"/>
        <w:ind w:firstLine="57"/>
      </w:pPr>
      <w:r>
        <w:rPr>
          <w:position w:val="-73"/>
        </w:rPr>
        <w:drawing>
          <wp:inline distT="0" distB="0" distL="0" distR="0">
            <wp:extent cx="5348605" cy="233870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17"/>
                    <a:stretch>
                      <a:fillRect/>
                    </a:stretch>
                  </pic:blipFill>
                  <pic:spPr>
                    <a:xfrm>
                      <a:off x="0" y="0"/>
                      <a:ext cx="5349239" cy="2339339"/>
                    </a:xfrm>
                    <a:prstGeom prst="rect">
                      <a:avLst/>
                    </a:prstGeom>
                  </pic:spPr>
                </pic:pic>
              </a:graphicData>
            </a:graphic>
          </wp:inline>
        </w:drawing>
      </w:r>
    </w:p>
    <w:p w14:paraId="73299DF6">
      <w:pPr>
        <w:spacing w:before="208" w:line="412" w:lineRule="auto"/>
        <w:ind w:left="75" w:right="163" w:hanging="10"/>
        <w:rPr>
          <w:rFonts w:ascii="仿宋" w:hAnsi="仿宋" w:eastAsia="仿宋" w:cs="仿宋"/>
          <w:sz w:val="28"/>
          <w:szCs w:val="28"/>
        </w:rPr>
      </w:pPr>
      <w:r>
        <w:rPr>
          <w:rFonts w:ascii="仿宋" w:hAnsi="仿宋" w:eastAsia="仿宋" w:cs="仿宋"/>
          <w:sz w:val="28"/>
          <w:szCs w:val="28"/>
        </w:rPr>
        <w:t>4、抽取完的系数会自动录入到开评标系统中，</w:t>
      </w:r>
      <w:r>
        <w:rPr>
          <w:rFonts w:ascii="仿宋" w:hAnsi="仿宋" w:eastAsia="仿宋" w:cs="仿宋"/>
          <w:spacing w:val="-1"/>
          <w:sz w:val="28"/>
          <w:szCs w:val="28"/>
        </w:rPr>
        <w:t>如果没有自动同步过</w:t>
      </w:r>
      <w:r>
        <w:rPr>
          <w:rFonts w:ascii="仿宋" w:hAnsi="仿宋" w:eastAsia="仿宋" w:cs="仿宋"/>
          <w:spacing w:val="-2"/>
          <w:sz w:val="28"/>
          <w:szCs w:val="28"/>
        </w:rPr>
        <w:t>来系数，可以手动输入</w:t>
      </w:r>
    </w:p>
    <w:p w14:paraId="2F1F6535">
      <w:pPr>
        <w:spacing w:line="412" w:lineRule="auto"/>
        <w:rPr>
          <w:rFonts w:ascii="仿宋" w:hAnsi="仿宋" w:eastAsia="仿宋" w:cs="仿宋"/>
          <w:sz w:val="28"/>
          <w:szCs w:val="28"/>
        </w:rPr>
        <w:sectPr>
          <w:headerReference r:id="rId49" w:type="default"/>
          <w:footerReference r:id="rId50" w:type="default"/>
          <w:pgSz w:w="11906" w:h="16839"/>
          <w:pgMar w:top="793" w:right="1638" w:bottom="1278" w:left="1785" w:header="433" w:footer="877" w:gutter="0"/>
          <w:cols w:space="720" w:num="1"/>
        </w:sectPr>
      </w:pPr>
    </w:p>
    <w:p w14:paraId="6E6B7029">
      <w:pPr>
        <w:pStyle w:val="2"/>
        <w:spacing w:line="261" w:lineRule="auto"/>
      </w:pPr>
    </w:p>
    <w:p w14:paraId="07932385">
      <w:pPr>
        <w:pStyle w:val="2"/>
        <w:spacing w:line="262" w:lineRule="auto"/>
      </w:pPr>
    </w:p>
    <w:p w14:paraId="31F034C0">
      <w:pPr>
        <w:pStyle w:val="2"/>
        <w:spacing w:line="262" w:lineRule="auto"/>
      </w:pPr>
    </w:p>
    <w:p w14:paraId="3B673A2E">
      <w:pPr>
        <w:spacing w:line="4392" w:lineRule="exact"/>
        <w:ind w:firstLine="57"/>
      </w:pPr>
      <w:r>
        <w:rPr>
          <w:position w:val="-87"/>
        </w:rPr>
        <w:drawing>
          <wp:inline distT="0" distB="0" distL="0" distR="0">
            <wp:extent cx="5333365" cy="278892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18"/>
                    <a:stretch>
                      <a:fillRect/>
                    </a:stretch>
                  </pic:blipFill>
                  <pic:spPr>
                    <a:xfrm>
                      <a:off x="0" y="0"/>
                      <a:ext cx="5333999" cy="2788920"/>
                    </a:xfrm>
                    <a:prstGeom prst="rect">
                      <a:avLst/>
                    </a:prstGeom>
                  </pic:spPr>
                </pic:pic>
              </a:graphicData>
            </a:graphic>
          </wp:inline>
        </w:drawing>
      </w:r>
    </w:p>
    <w:p w14:paraId="536F0445">
      <w:pPr>
        <w:pStyle w:val="2"/>
        <w:spacing w:line="315" w:lineRule="auto"/>
      </w:pPr>
    </w:p>
    <w:p w14:paraId="76B8F451">
      <w:pPr>
        <w:spacing w:before="101" w:line="223" w:lineRule="auto"/>
        <w:ind w:left="65"/>
        <w:outlineLvl w:val="0"/>
        <w:rPr>
          <w:rFonts w:ascii="宋体" w:hAnsi="宋体" w:eastAsia="宋体" w:cs="宋体"/>
          <w:sz w:val="31"/>
          <w:szCs w:val="31"/>
        </w:rPr>
      </w:pPr>
      <w:r>
        <w:rPr>
          <w:rFonts w:ascii="Times New Roman" w:hAnsi="Times New Roman" w:eastAsia="Times New Roman" w:cs="Times New Roman"/>
          <w:b/>
          <w:bCs/>
          <w:spacing w:val="5"/>
          <w:sz w:val="31"/>
          <w:szCs w:val="31"/>
        </w:rPr>
        <w:t>4.3</w:t>
      </w:r>
      <w:r>
        <w:rPr>
          <w:rFonts w:ascii="Times New Roman" w:hAnsi="Times New Roman" w:eastAsia="Times New Roman" w:cs="Times New Roman"/>
          <w:b/>
          <w:bCs/>
          <w:spacing w:val="33"/>
          <w:sz w:val="31"/>
          <w:szCs w:val="31"/>
        </w:rPr>
        <w:t xml:space="preserve"> </w:t>
      </w:r>
      <w:r>
        <w:rPr>
          <w:rFonts w:ascii="宋体" w:hAnsi="宋体" w:eastAsia="宋体" w:cs="宋体"/>
          <w:b/>
          <w:bCs/>
          <w:spacing w:val="5"/>
          <w:sz w:val="31"/>
          <w:szCs w:val="31"/>
        </w:rPr>
        <w:t>公路技术评分合理低价法抽取系数</w:t>
      </w:r>
    </w:p>
    <w:p w14:paraId="568DA34D">
      <w:pPr>
        <w:pStyle w:val="2"/>
        <w:spacing w:line="249" w:lineRule="auto"/>
      </w:pPr>
    </w:p>
    <w:p w14:paraId="5E58FABB">
      <w:pPr>
        <w:spacing w:before="78" w:line="368" w:lineRule="auto"/>
        <w:ind w:left="60" w:right="134" w:firstLine="25"/>
        <w:jc w:val="both"/>
        <w:rPr>
          <w:rFonts w:ascii="宋体" w:hAnsi="宋体" w:eastAsia="宋体" w:cs="宋体"/>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、在第一信封技术标唱标环节后需要录入投标单位信用分以及选择信用等级，</w:t>
      </w:r>
      <w:r>
        <w:rPr>
          <w:rFonts w:ascii="宋体" w:hAnsi="宋体" w:eastAsia="宋体" w:cs="宋体"/>
          <w:sz w:val="24"/>
          <w:szCs w:val="24"/>
        </w:rPr>
        <w:t xml:space="preserve"> </w:t>
      </w:r>
      <w:r>
        <w:rPr>
          <w:rFonts w:ascii="宋体" w:hAnsi="宋体" w:eastAsia="宋体" w:cs="宋体"/>
          <w:spacing w:val="1"/>
          <w:sz w:val="24"/>
          <w:szCs w:val="24"/>
        </w:rPr>
        <w:t>【信用等级没有的可以联系技术人员添加】。</w:t>
      </w:r>
      <w:r>
        <w:rPr>
          <w:rFonts w:ascii="宋体" w:hAnsi="宋体" w:eastAsia="宋体" w:cs="宋体"/>
          <w:color w:val="FF0000"/>
          <w:spacing w:val="1"/>
          <w:sz w:val="31"/>
          <w:szCs w:val="31"/>
        </w:rPr>
        <w:t>信用分的录入关系到进入</w:t>
      </w:r>
      <w:r>
        <w:rPr>
          <w:rFonts w:ascii="宋体" w:hAnsi="宋体" w:eastAsia="宋体" w:cs="宋体"/>
          <w:color w:val="FF0000"/>
          <w:spacing w:val="7"/>
          <w:sz w:val="31"/>
          <w:szCs w:val="31"/>
        </w:rPr>
        <w:t>到第二信封的投标单位，一定要认真录入。</w:t>
      </w:r>
      <w:r>
        <w:rPr>
          <w:rFonts w:ascii="宋体" w:hAnsi="宋体" w:eastAsia="宋体" w:cs="宋体"/>
          <w:spacing w:val="7"/>
          <w:sz w:val="24"/>
          <w:szCs w:val="24"/>
        </w:rPr>
        <w:t>录入完成后点击保存</w:t>
      </w:r>
      <w:r>
        <w:rPr>
          <w:rFonts w:ascii="宋体" w:hAnsi="宋体" w:eastAsia="宋体" w:cs="宋体"/>
          <w:spacing w:val="-1"/>
          <w:sz w:val="24"/>
          <w:szCs w:val="24"/>
        </w:rPr>
        <w:t>按钮，保存成功后进行下一阶段步骤即可。</w:t>
      </w:r>
    </w:p>
    <w:p w14:paraId="486A4040">
      <w:pPr>
        <w:spacing w:before="129" w:line="4725" w:lineRule="exact"/>
        <w:ind w:firstLine="57"/>
      </w:pPr>
      <w:r>
        <w:rPr>
          <w:position w:val="-94"/>
        </w:rPr>
        <w:drawing>
          <wp:inline distT="0" distB="0" distL="0" distR="0">
            <wp:extent cx="4980305" cy="300037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19"/>
                    <a:stretch>
                      <a:fillRect/>
                    </a:stretch>
                  </pic:blipFill>
                  <pic:spPr>
                    <a:xfrm>
                      <a:off x="0" y="0"/>
                      <a:ext cx="4980432" cy="3000755"/>
                    </a:xfrm>
                    <a:prstGeom prst="rect">
                      <a:avLst/>
                    </a:prstGeom>
                  </pic:spPr>
                </pic:pic>
              </a:graphicData>
            </a:graphic>
          </wp:inline>
        </w:drawing>
      </w:r>
    </w:p>
    <w:p w14:paraId="59377D0D">
      <w:pPr>
        <w:pStyle w:val="2"/>
        <w:spacing w:line="333" w:lineRule="auto"/>
      </w:pPr>
    </w:p>
    <w:p w14:paraId="27005032">
      <w:pPr>
        <w:spacing w:before="92" w:line="220" w:lineRule="auto"/>
        <w:ind w:left="62"/>
        <w:rPr>
          <w:rFonts w:ascii="宋体" w:hAnsi="宋体" w:eastAsia="宋体" w:cs="宋体"/>
          <w:sz w:val="28"/>
          <w:szCs w:val="28"/>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、到参数抽取环节时需要确定参与基准值计算单位，如下所示。</w:t>
      </w:r>
      <w:r>
        <w:rPr>
          <w:rFonts w:ascii="宋体" w:hAnsi="宋体" w:eastAsia="宋体" w:cs="宋体"/>
          <w:color w:val="FF0000"/>
          <w:spacing w:val="-1"/>
          <w:sz w:val="28"/>
          <w:szCs w:val="28"/>
        </w:rPr>
        <w:t>信息确认后</w:t>
      </w:r>
    </w:p>
    <w:p w14:paraId="032F9EC6">
      <w:pPr>
        <w:spacing w:line="220" w:lineRule="auto"/>
        <w:rPr>
          <w:rFonts w:ascii="宋体" w:hAnsi="宋体" w:eastAsia="宋体" w:cs="宋体"/>
          <w:sz w:val="28"/>
          <w:szCs w:val="28"/>
        </w:rPr>
        <w:sectPr>
          <w:headerReference r:id="rId51" w:type="default"/>
          <w:footerReference r:id="rId52" w:type="default"/>
          <w:pgSz w:w="11906" w:h="16839"/>
          <w:pgMar w:top="793" w:right="1662" w:bottom="1278" w:left="1785" w:header="433" w:footer="877" w:gutter="0"/>
          <w:cols w:space="720" w:num="1"/>
        </w:sectPr>
      </w:pPr>
    </w:p>
    <w:p w14:paraId="596D1414">
      <w:pPr>
        <w:pStyle w:val="2"/>
        <w:spacing w:line="241" w:lineRule="auto"/>
      </w:pPr>
    </w:p>
    <w:p w14:paraId="65B0D29F">
      <w:pPr>
        <w:pStyle w:val="2"/>
        <w:spacing w:line="241" w:lineRule="auto"/>
      </w:pPr>
    </w:p>
    <w:p w14:paraId="50934345">
      <w:pPr>
        <w:pStyle w:val="2"/>
        <w:spacing w:line="241" w:lineRule="auto"/>
      </w:pPr>
    </w:p>
    <w:p w14:paraId="66D2DC6B">
      <w:pPr>
        <w:spacing w:before="91" w:line="220" w:lineRule="auto"/>
        <w:ind w:left="82"/>
        <w:rPr>
          <w:rFonts w:ascii="宋体" w:hAnsi="宋体" w:eastAsia="宋体" w:cs="宋体"/>
          <w:sz w:val="20"/>
          <w:szCs w:val="20"/>
        </w:rPr>
      </w:pPr>
      <w:r>
        <w:rPr>
          <w:rFonts w:ascii="宋体" w:hAnsi="宋体" w:eastAsia="宋体" w:cs="宋体"/>
          <w:color w:val="FF0000"/>
          <w:spacing w:val="-2"/>
          <w:sz w:val="28"/>
          <w:szCs w:val="28"/>
        </w:rPr>
        <w:t>点击推送按钮，推送成功后方可进行下一阶段</w:t>
      </w:r>
      <w:r>
        <w:rPr>
          <w:rFonts w:ascii="宋体" w:hAnsi="宋体" w:eastAsia="宋体" w:cs="宋体"/>
          <w:spacing w:val="-2"/>
          <w:sz w:val="20"/>
          <w:szCs w:val="20"/>
        </w:rPr>
        <w:t>。</w:t>
      </w:r>
    </w:p>
    <w:p w14:paraId="0C54894A">
      <w:pPr>
        <w:spacing w:before="141" w:line="5556" w:lineRule="exact"/>
        <w:ind w:firstLine="57"/>
      </w:pPr>
      <w:r>
        <w:rPr>
          <w:position w:val="-111"/>
        </w:rPr>
        <w:drawing>
          <wp:inline distT="0" distB="0" distL="0" distR="0">
            <wp:extent cx="5151120" cy="352742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0"/>
                    <a:stretch>
                      <a:fillRect/>
                    </a:stretch>
                  </pic:blipFill>
                  <pic:spPr>
                    <a:xfrm>
                      <a:off x="0" y="0"/>
                      <a:ext cx="5151120" cy="3528059"/>
                    </a:xfrm>
                    <a:prstGeom prst="rect">
                      <a:avLst/>
                    </a:prstGeom>
                  </pic:spPr>
                </pic:pic>
              </a:graphicData>
            </a:graphic>
          </wp:inline>
        </w:drawing>
      </w:r>
    </w:p>
    <w:p w14:paraId="140982D2">
      <w:pPr>
        <w:spacing w:before="149" w:line="358" w:lineRule="auto"/>
        <w:ind w:left="68" w:right="11" w:hanging="1"/>
        <w:rPr>
          <w:rFonts w:ascii="宋体" w:hAnsi="宋体" w:eastAsia="宋体" w:cs="宋体"/>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、选择评标价的计算方式，根据按照文件的设置，选择对应的选择评标价的计</w:t>
      </w:r>
      <w:r>
        <w:rPr>
          <w:rFonts w:ascii="宋体" w:hAnsi="宋体" w:eastAsia="宋体" w:cs="宋体"/>
          <w:spacing w:val="-3"/>
          <w:sz w:val="24"/>
          <w:szCs w:val="24"/>
        </w:rPr>
        <w:t>算方式。</w:t>
      </w:r>
    </w:p>
    <w:p w14:paraId="6B96A1B2">
      <w:pPr>
        <w:spacing w:line="5690" w:lineRule="exact"/>
        <w:ind w:firstLine="57"/>
      </w:pPr>
      <w:r>
        <w:rPr>
          <w:position w:val="-113"/>
        </w:rPr>
        <w:drawing>
          <wp:inline distT="0" distB="0" distL="0" distR="0">
            <wp:extent cx="4991100" cy="361315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21"/>
                    <a:stretch>
                      <a:fillRect/>
                    </a:stretch>
                  </pic:blipFill>
                  <pic:spPr>
                    <a:xfrm>
                      <a:off x="0" y="0"/>
                      <a:ext cx="4991100" cy="3613403"/>
                    </a:xfrm>
                    <a:prstGeom prst="rect">
                      <a:avLst/>
                    </a:prstGeom>
                  </pic:spPr>
                </pic:pic>
              </a:graphicData>
            </a:graphic>
          </wp:inline>
        </w:drawing>
      </w:r>
    </w:p>
    <w:p w14:paraId="3464917C">
      <w:pPr>
        <w:spacing w:before="244" w:line="219" w:lineRule="auto"/>
        <w:ind w:left="61"/>
        <w:rPr>
          <w:rFonts w:ascii="宋体" w:hAnsi="宋体" w:eastAsia="宋体" w:cs="宋体"/>
          <w:sz w:val="24"/>
          <w:szCs w:val="24"/>
        </w:rPr>
      </w:pPr>
      <w:r>
        <w:rPr>
          <w:rFonts w:ascii="Times New Roman" w:hAnsi="Times New Roman" w:eastAsia="Times New Roman" w:cs="Times New Roman"/>
          <w:spacing w:val="-1"/>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、到了参数抽取环节，可以选择方法一系统自动抽取</w:t>
      </w:r>
      <w:r>
        <w:rPr>
          <w:rFonts w:ascii="宋体" w:hAnsi="宋体" w:eastAsia="宋体" w:cs="宋体"/>
          <w:spacing w:val="-2"/>
          <w:sz w:val="24"/>
          <w:szCs w:val="24"/>
        </w:rPr>
        <w:t>，方法二代理抽取完成后</w:t>
      </w:r>
    </w:p>
    <w:p w14:paraId="0B39C021">
      <w:pPr>
        <w:spacing w:line="219" w:lineRule="auto"/>
        <w:rPr>
          <w:rFonts w:ascii="宋体" w:hAnsi="宋体" w:eastAsia="宋体" w:cs="宋体"/>
          <w:sz w:val="24"/>
          <w:szCs w:val="24"/>
        </w:rPr>
        <w:sectPr>
          <w:headerReference r:id="rId53" w:type="default"/>
          <w:footerReference r:id="rId54" w:type="default"/>
          <w:pgSz w:w="11906" w:h="16839"/>
          <w:pgMar w:top="793" w:right="1785" w:bottom="1278" w:left="1785" w:header="433" w:footer="877" w:gutter="0"/>
          <w:cols w:space="720" w:num="1"/>
        </w:sectPr>
      </w:pPr>
    </w:p>
    <w:p w14:paraId="5ACDDF38">
      <w:pPr>
        <w:pStyle w:val="2"/>
        <w:spacing w:line="339" w:lineRule="auto"/>
      </w:pPr>
    </w:p>
    <w:p w14:paraId="3E483F43">
      <w:pPr>
        <w:pStyle w:val="2"/>
        <w:spacing w:line="339" w:lineRule="auto"/>
      </w:pPr>
    </w:p>
    <w:p w14:paraId="69239910">
      <w:pPr>
        <w:spacing w:before="78" w:line="219" w:lineRule="auto"/>
        <w:ind w:left="71"/>
        <w:rPr>
          <w:rFonts w:ascii="宋体" w:hAnsi="宋体" w:eastAsia="宋体" w:cs="宋体"/>
          <w:sz w:val="24"/>
          <w:szCs w:val="24"/>
        </w:rPr>
      </w:pPr>
      <w:r>
        <w:rPr>
          <w:rFonts w:ascii="宋体" w:hAnsi="宋体" w:eastAsia="宋体" w:cs="宋体"/>
          <w:spacing w:val="-1"/>
          <w:sz w:val="24"/>
          <w:szCs w:val="24"/>
        </w:rPr>
        <w:t>系统录入的方式，根据实际情况选择对应的抽取方法。</w:t>
      </w:r>
    </w:p>
    <w:p w14:paraId="4B24843A">
      <w:pPr>
        <w:spacing w:before="200" w:line="5660" w:lineRule="exact"/>
        <w:ind w:firstLine="57"/>
      </w:pPr>
      <w:r>
        <w:rPr>
          <w:position w:val="-113"/>
        </w:rPr>
        <w:drawing>
          <wp:inline distT="0" distB="0" distL="0" distR="0">
            <wp:extent cx="5170805" cy="359346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2"/>
                    <a:stretch>
                      <a:fillRect/>
                    </a:stretch>
                  </pic:blipFill>
                  <pic:spPr>
                    <a:xfrm>
                      <a:off x="0" y="0"/>
                      <a:ext cx="5170932" cy="3593591"/>
                    </a:xfrm>
                    <a:prstGeom prst="rect">
                      <a:avLst/>
                    </a:prstGeom>
                  </pic:spPr>
                </pic:pic>
              </a:graphicData>
            </a:graphic>
          </wp:inline>
        </w:drawing>
      </w:r>
    </w:p>
    <w:p w14:paraId="6BE0E5CA">
      <w:pPr>
        <w:spacing w:before="248" w:line="350" w:lineRule="auto"/>
        <w:ind w:left="66" w:right="11" w:firstLine="2"/>
        <w:jc w:val="both"/>
        <w:rPr>
          <w:rFonts w:ascii="宋体" w:hAnsi="宋体" w:eastAsia="宋体" w:cs="宋体"/>
          <w:sz w:val="24"/>
          <w:szCs w:val="24"/>
        </w:rPr>
      </w:pPr>
      <w:r>
        <w:rPr>
          <w:rFonts w:ascii="Times New Roman" w:hAnsi="Times New Roman" w:eastAsia="Times New Roman" w:cs="Times New Roman"/>
          <w:spacing w:val="-2"/>
          <w:sz w:val="24"/>
          <w:szCs w:val="24"/>
        </w:rPr>
        <w:t>5</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、比如选择方法一（可抽取）则系数均为线上抽取，如下图所示为线上抽取环</w:t>
      </w:r>
      <w:r>
        <w:rPr>
          <w:rFonts w:ascii="宋体" w:hAnsi="宋体" w:eastAsia="宋体" w:cs="宋体"/>
          <w:spacing w:val="-1"/>
          <w:sz w:val="24"/>
          <w:szCs w:val="24"/>
        </w:rPr>
        <w:t>节页面，其中</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P1 </w:t>
      </w:r>
      <w:r>
        <w:rPr>
          <w:rFonts w:ascii="宋体" w:hAnsi="宋体" w:eastAsia="宋体" w:cs="宋体"/>
          <w:spacing w:val="-1"/>
          <w:sz w:val="24"/>
          <w:szCs w:val="24"/>
        </w:rPr>
        <w:t>和</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P2</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的最小值和最大值以及步</w:t>
      </w:r>
      <w:r>
        <w:rPr>
          <w:rFonts w:ascii="宋体" w:hAnsi="宋体" w:eastAsia="宋体" w:cs="宋体"/>
          <w:spacing w:val="-2"/>
          <w:sz w:val="24"/>
          <w:szCs w:val="24"/>
        </w:rPr>
        <w:t>长均可设置，根据招标文件要</w:t>
      </w:r>
      <w:r>
        <w:rPr>
          <w:rFonts w:ascii="宋体" w:hAnsi="宋体" w:eastAsia="宋体" w:cs="宋体"/>
          <w:sz w:val="24"/>
          <w:szCs w:val="24"/>
        </w:rPr>
        <w:t>求进行设置，设置完成后进行抽取即可，系数抽取并</w:t>
      </w:r>
      <w:r>
        <w:rPr>
          <w:rFonts w:ascii="宋体" w:hAnsi="宋体" w:eastAsia="宋体" w:cs="宋体"/>
          <w:spacing w:val="-1"/>
          <w:sz w:val="24"/>
          <w:szCs w:val="24"/>
        </w:rPr>
        <w:t>保存完成后，方可进行下</w:t>
      </w:r>
      <w:r>
        <w:rPr>
          <w:rFonts w:ascii="宋体" w:hAnsi="宋体" w:eastAsia="宋体" w:cs="宋体"/>
          <w:spacing w:val="-3"/>
          <w:sz w:val="24"/>
          <w:szCs w:val="24"/>
        </w:rPr>
        <w:t>一阶段。</w:t>
      </w:r>
    </w:p>
    <w:p w14:paraId="07669E53">
      <w:pPr>
        <w:spacing w:line="5491" w:lineRule="exact"/>
        <w:ind w:firstLine="57"/>
      </w:pPr>
      <w:r>
        <w:rPr>
          <w:position w:val="-109"/>
        </w:rPr>
        <w:drawing>
          <wp:inline distT="0" distB="0" distL="0" distR="0">
            <wp:extent cx="5231765" cy="348678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23"/>
                    <a:stretch>
                      <a:fillRect/>
                    </a:stretch>
                  </pic:blipFill>
                  <pic:spPr>
                    <a:xfrm>
                      <a:off x="0" y="0"/>
                      <a:ext cx="5231891" cy="3486911"/>
                    </a:xfrm>
                    <a:prstGeom prst="rect">
                      <a:avLst/>
                    </a:prstGeom>
                  </pic:spPr>
                </pic:pic>
              </a:graphicData>
            </a:graphic>
          </wp:inline>
        </w:drawing>
      </w:r>
    </w:p>
    <w:p w14:paraId="4C2FEDD0">
      <w:pPr>
        <w:spacing w:line="5491" w:lineRule="exact"/>
        <w:sectPr>
          <w:pgSz w:w="11906" w:h="16839"/>
          <w:pgMar w:top="793" w:right="1785" w:bottom="1278" w:left="1785" w:header="433" w:footer="877" w:gutter="0"/>
          <w:cols w:space="720" w:num="1"/>
        </w:sectPr>
      </w:pPr>
    </w:p>
    <w:p w14:paraId="22765BD7">
      <w:pPr>
        <w:pStyle w:val="2"/>
        <w:spacing w:line="261" w:lineRule="auto"/>
      </w:pPr>
    </w:p>
    <w:p w14:paraId="7013646E">
      <w:pPr>
        <w:pStyle w:val="2"/>
        <w:spacing w:line="262" w:lineRule="auto"/>
      </w:pPr>
    </w:p>
    <w:p w14:paraId="4BC0E042">
      <w:pPr>
        <w:pStyle w:val="2"/>
        <w:spacing w:line="262" w:lineRule="auto"/>
      </w:pPr>
    </w:p>
    <w:p w14:paraId="4D62C6D6">
      <w:pPr>
        <w:spacing w:line="4059" w:lineRule="exact"/>
        <w:ind w:firstLine="57"/>
      </w:pPr>
      <w:r>
        <w:rPr>
          <w:position w:val="-81"/>
        </w:rPr>
        <w:drawing>
          <wp:inline distT="0" distB="0" distL="0" distR="0">
            <wp:extent cx="5249545" cy="257683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24"/>
                    <a:stretch>
                      <a:fillRect/>
                    </a:stretch>
                  </pic:blipFill>
                  <pic:spPr>
                    <a:xfrm>
                      <a:off x="0" y="0"/>
                      <a:ext cx="5250179" cy="2577083"/>
                    </a:xfrm>
                    <a:prstGeom prst="rect">
                      <a:avLst/>
                    </a:prstGeom>
                  </pic:spPr>
                </pic:pic>
              </a:graphicData>
            </a:graphic>
          </wp:inline>
        </w:drawing>
      </w:r>
    </w:p>
    <w:p w14:paraId="444C8B88">
      <w:pPr>
        <w:pStyle w:val="2"/>
        <w:spacing w:line="283" w:lineRule="auto"/>
      </w:pPr>
    </w:p>
    <w:p w14:paraId="466BF6E5">
      <w:pPr>
        <w:spacing w:line="9120" w:lineRule="exact"/>
        <w:ind w:firstLine="57"/>
      </w:pPr>
      <w:r>
        <w:rPr>
          <w:position w:val="-182"/>
        </w:rPr>
        <w:drawing>
          <wp:inline distT="0" distB="0" distL="0" distR="0">
            <wp:extent cx="5237480" cy="579120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25"/>
                    <a:stretch>
                      <a:fillRect/>
                    </a:stretch>
                  </pic:blipFill>
                  <pic:spPr>
                    <a:xfrm>
                      <a:off x="0" y="0"/>
                      <a:ext cx="5237988" cy="5791200"/>
                    </a:xfrm>
                    <a:prstGeom prst="rect">
                      <a:avLst/>
                    </a:prstGeom>
                  </pic:spPr>
                </pic:pic>
              </a:graphicData>
            </a:graphic>
          </wp:inline>
        </w:drawing>
      </w:r>
    </w:p>
    <w:p w14:paraId="0EFB9589">
      <w:pPr>
        <w:spacing w:line="9120" w:lineRule="exact"/>
        <w:sectPr>
          <w:pgSz w:w="11906" w:h="16839"/>
          <w:pgMar w:top="793" w:right="1785" w:bottom="1278" w:left="1785" w:header="433" w:footer="877" w:gutter="0"/>
          <w:cols w:space="720" w:num="1"/>
        </w:sectPr>
      </w:pPr>
    </w:p>
    <w:p w14:paraId="7BB54C6F">
      <w:pPr>
        <w:pStyle w:val="2"/>
        <w:spacing w:line="338" w:lineRule="auto"/>
      </w:pPr>
    </w:p>
    <w:p w14:paraId="057545E1">
      <w:pPr>
        <w:pStyle w:val="2"/>
        <w:spacing w:line="339" w:lineRule="auto"/>
      </w:pPr>
    </w:p>
    <w:p w14:paraId="63273B27">
      <w:pPr>
        <w:spacing w:before="78" w:line="335" w:lineRule="auto"/>
        <w:ind w:left="66" w:right="43" w:firstLine="1"/>
        <w:rPr>
          <w:rFonts w:ascii="宋体" w:hAnsi="宋体" w:eastAsia="宋体" w:cs="宋体"/>
          <w:sz w:val="24"/>
          <w:szCs w:val="24"/>
        </w:rPr>
      </w:pPr>
      <w:r>
        <w:rPr>
          <w:rFonts w:ascii="宋体" w:hAnsi="宋体" w:eastAsia="宋体" w:cs="宋体"/>
          <w:spacing w:val="-1"/>
          <w:sz w:val="24"/>
          <w:szCs w:val="24"/>
        </w:rPr>
        <w:t>6、系数抽取完成，下一阶段公布评标价平均值。公布成功后会显示评标价平均</w:t>
      </w:r>
      <w:r>
        <w:rPr>
          <w:rFonts w:ascii="宋体" w:hAnsi="宋体" w:eastAsia="宋体" w:cs="宋体"/>
          <w:sz w:val="24"/>
          <w:szCs w:val="24"/>
        </w:rPr>
        <w:t>值</w:t>
      </w:r>
    </w:p>
    <w:p w14:paraId="5E5E7200">
      <w:pPr>
        <w:spacing w:line="4562" w:lineRule="exact"/>
        <w:ind w:firstLine="57"/>
      </w:pPr>
      <w:r>
        <w:rPr>
          <w:position w:val="-91"/>
        </w:rPr>
        <w:drawing>
          <wp:inline distT="0" distB="0" distL="0" distR="0">
            <wp:extent cx="5210175" cy="289687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26"/>
                    <a:stretch>
                      <a:fillRect/>
                    </a:stretch>
                  </pic:blipFill>
                  <pic:spPr>
                    <a:xfrm>
                      <a:off x="0" y="0"/>
                      <a:ext cx="5210555" cy="2897124"/>
                    </a:xfrm>
                    <a:prstGeom prst="rect">
                      <a:avLst/>
                    </a:prstGeom>
                  </pic:spPr>
                </pic:pic>
              </a:graphicData>
            </a:graphic>
          </wp:inline>
        </w:drawing>
      </w:r>
    </w:p>
    <w:p w14:paraId="7C6EFE6F">
      <w:pPr>
        <w:spacing w:before="184" w:line="325" w:lineRule="auto"/>
        <w:ind w:left="65" w:right="43"/>
        <w:rPr>
          <w:rFonts w:ascii="宋体" w:hAnsi="宋体" w:eastAsia="宋体" w:cs="宋体"/>
          <w:sz w:val="24"/>
          <w:szCs w:val="24"/>
        </w:rPr>
      </w:pPr>
      <w:r>
        <w:rPr>
          <w:rFonts w:ascii="Times New Roman" w:hAnsi="Times New Roman" w:eastAsia="Times New Roman" w:cs="Times New Roman"/>
          <w:spacing w:val="-1"/>
          <w:sz w:val="24"/>
          <w:szCs w:val="24"/>
        </w:rPr>
        <w:t>7</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、选择平均下浮百分点选择方式，同样分</w:t>
      </w:r>
      <w:r>
        <w:rPr>
          <w:rFonts w:ascii="宋体" w:hAnsi="宋体" w:eastAsia="宋体" w:cs="宋体"/>
          <w:spacing w:val="-2"/>
          <w:sz w:val="24"/>
          <w:szCs w:val="24"/>
        </w:rPr>
        <w:t>为两种，一种线上抽取，一种手动录</w:t>
      </w:r>
      <w:r>
        <w:rPr>
          <w:rFonts w:ascii="宋体" w:hAnsi="宋体" w:eastAsia="宋体" w:cs="宋体"/>
          <w:spacing w:val="-1"/>
          <w:sz w:val="24"/>
          <w:szCs w:val="24"/>
        </w:rPr>
        <w:t>入，根据实际情况选择。</w:t>
      </w:r>
    </w:p>
    <w:p w14:paraId="13C34B1B">
      <w:pPr>
        <w:spacing w:line="6175" w:lineRule="exact"/>
        <w:ind w:firstLine="57"/>
      </w:pPr>
      <w:r>
        <w:rPr>
          <w:position w:val="-123"/>
        </w:rPr>
        <w:drawing>
          <wp:inline distT="0" distB="0" distL="0" distR="0">
            <wp:extent cx="5275580" cy="392112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27"/>
                    <a:stretch>
                      <a:fillRect/>
                    </a:stretch>
                  </pic:blipFill>
                  <pic:spPr>
                    <a:xfrm>
                      <a:off x="0" y="0"/>
                      <a:ext cx="5276088" cy="3921252"/>
                    </a:xfrm>
                    <a:prstGeom prst="rect">
                      <a:avLst/>
                    </a:prstGeom>
                  </pic:spPr>
                </pic:pic>
              </a:graphicData>
            </a:graphic>
          </wp:inline>
        </w:drawing>
      </w:r>
    </w:p>
    <w:p w14:paraId="5BDFE361">
      <w:pPr>
        <w:spacing w:before="155" w:line="362" w:lineRule="auto"/>
        <w:ind w:left="70" w:right="43" w:firstLine="1"/>
        <w:rPr>
          <w:rFonts w:ascii="宋体" w:hAnsi="宋体" w:eastAsia="宋体" w:cs="宋体"/>
          <w:sz w:val="24"/>
          <w:szCs w:val="24"/>
        </w:rPr>
      </w:pPr>
      <w:r>
        <w:rPr>
          <w:rFonts w:ascii="Times New Roman" w:hAnsi="Times New Roman" w:eastAsia="Times New Roman" w:cs="Times New Roman"/>
          <w:spacing w:val="-2"/>
          <w:sz w:val="24"/>
          <w:szCs w:val="24"/>
        </w:rPr>
        <w:t>8</w:t>
      </w:r>
      <w:r>
        <w:rPr>
          <w:rFonts w:ascii="Times New Roman" w:hAnsi="Times New Roman" w:eastAsia="Times New Roman" w:cs="Times New Roman"/>
          <w:spacing w:val="-21"/>
          <w:sz w:val="24"/>
          <w:szCs w:val="24"/>
        </w:rPr>
        <w:t xml:space="preserve"> </w:t>
      </w:r>
      <w:r>
        <w:rPr>
          <w:rFonts w:ascii="宋体" w:hAnsi="宋体" w:eastAsia="宋体" w:cs="宋体"/>
          <w:spacing w:val="-2"/>
          <w:sz w:val="24"/>
          <w:szCs w:val="24"/>
        </w:rPr>
        <w:t>、如选择平均下浮点抽取的方式则先随机抽取投标单位，由抽中的投标单位进</w:t>
      </w:r>
      <w:r>
        <w:rPr>
          <w:rFonts w:ascii="宋体" w:hAnsi="宋体" w:eastAsia="宋体" w:cs="宋体"/>
          <w:spacing w:val="-1"/>
          <w:sz w:val="24"/>
          <w:szCs w:val="24"/>
        </w:rPr>
        <w:t>行下浮点的抽取。如果选择平均下浮点录入的方式则自行录入参数即可。</w:t>
      </w:r>
    </w:p>
    <w:p w14:paraId="30C7D47E">
      <w:pPr>
        <w:spacing w:line="362" w:lineRule="auto"/>
        <w:rPr>
          <w:rFonts w:ascii="宋体" w:hAnsi="宋体" w:eastAsia="宋体" w:cs="宋体"/>
          <w:sz w:val="24"/>
          <w:szCs w:val="24"/>
        </w:rPr>
        <w:sectPr>
          <w:headerReference r:id="rId55" w:type="default"/>
          <w:footerReference r:id="rId56" w:type="default"/>
          <w:pgSz w:w="11906" w:h="16839"/>
          <w:pgMar w:top="793" w:right="1753" w:bottom="1278" w:left="1785" w:header="433" w:footer="877" w:gutter="0"/>
          <w:cols w:space="720" w:num="1"/>
        </w:sectPr>
      </w:pPr>
    </w:p>
    <w:p w14:paraId="46B742A7">
      <w:pPr>
        <w:pStyle w:val="2"/>
        <w:spacing w:line="339" w:lineRule="auto"/>
      </w:pPr>
    </w:p>
    <w:p w14:paraId="219D62FA">
      <w:pPr>
        <w:pStyle w:val="2"/>
        <w:spacing w:line="339" w:lineRule="auto"/>
      </w:pPr>
    </w:p>
    <w:p w14:paraId="6D875D30">
      <w:pPr>
        <w:spacing w:before="78" w:line="219" w:lineRule="auto"/>
        <w:ind w:left="66"/>
        <w:rPr>
          <w:rFonts w:ascii="宋体" w:hAnsi="宋体" w:eastAsia="宋体" w:cs="宋体"/>
          <w:sz w:val="24"/>
          <w:szCs w:val="24"/>
        </w:rPr>
      </w:pPr>
      <w:r>
        <w:rPr>
          <w:rFonts w:ascii="宋体" w:hAnsi="宋体" w:eastAsia="宋体" w:cs="宋体"/>
          <w:spacing w:val="-1"/>
          <w:sz w:val="24"/>
          <w:szCs w:val="24"/>
        </w:rPr>
        <w:t>例选择平均下浮点抽取，首先抽取投标人代表</w:t>
      </w:r>
    </w:p>
    <w:p w14:paraId="74C96418">
      <w:pPr>
        <w:spacing w:before="80" w:line="13092" w:lineRule="exact"/>
        <w:ind w:firstLine="57"/>
      </w:pPr>
      <w:r>
        <w:rPr>
          <w:position w:val="-261"/>
        </w:rPr>
        <w:drawing>
          <wp:inline distT="0" distB="0" distL="0" distR="0">
            <wp:extent cx="5141595" cy="831278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28"/>
                    <a:stretch>
                      <a:fillRect/>
                    </a:stretch>
                  </pic:blipFill>
                  <pic:spPr>
                    <a:xfrm>
                      <a:off x="0" y="0"/>
                      <a:ext cx="5141975" cy="8313419"/>
                    </a:xfrm>
                    <a:prstGeom prst="rect">
                      <a:avLst/>
                    </a:prstGeom>
                  </pic:spPr>
                </pic:pic>
              </a:graphicData>
            </a:graphic>
          </wp:inline>
        </w:drawing>
      </w:r>
    </w:p>
    <w:p w14:paraId="2774BDBE">
      <w:pPr>
        <w:spacing w:line="13092" w:lineRule="exact"/>
        <w:sectPr>
          <w:headerReference r:id="rId57" w:type="default"/>
          <w:footerReference r:id="rId58" w:type="default"/>
          <w:pgSz w:w="11906" w:h="16839"/>
          <w:pgMar w:top="793" w:right="1785" w:bottom="1278" w:left="1785" w:header="433" w:footer="877" w:gutter="0"/>
          <w:cols w:space="720" w:num="1"/>
        </w:sectPr>
      </w:pPr>
    </w:p>
    <w:p w14:paraId="5E1829E9">
      <w:pPr>
        <w:pStyle w:val="2"/>
        <w:spacing w:line="339" w:lineRule="auto"/>
      </w:pPr>
    </w:p>
    <w:p w14:paraId="60045462">
      <w:pPr>
        <w:pStyle w:val="2"/>
        <w:spacing w:line="339" w:lineRule="auto"/>
      </w:pPr>
    </w:p>
    <w:p w14:paraId="4A94166A">
      <w:pPr>
        <w:spacing w:before="78" w:line="362" w:lineRule="auto"/>
        <w:ind w:left="65" w:right="116"/>
        <w:rPr>
          <w:rFonts w:ascii="宋体" w:hAnsi="宋体" w:eastAsia="宋体" w:cs="宋体"/>
          <w:sz w:val="24"/>
          <w:szCs w:val="24"/>
        </w:rPr>
      </w:pPr>
      <w:r>
        <w:rPr>
          <w:rFonts w:ascii="宋体" w:hAnsi="宋体" w:eastAsia="宋体" w:cs="宋体"/>
          <w:sz w:val="24"/>
          <w:szCs w:val="24"/>
        </w:rPr>
        <w:t>抽取成功后，点击下一阶段，代理机构进入平均下浮点</w:t>
      </w:r>
      <w:r>
        <w:rPr>
          <w:rFonts w:ascii="宋体" w:hAnsi="宋体" w:eastAsia="宋体" w:cs="宋体"/>
          <w:spacing w:val="-1"/>
          <w:sz w:val="24"/>
          <w:szCs w:val="24"/>
        </w:rPr>
        <w:t>的录入，最小值、最大值、步长根据招标文件的要求进行录入。</w:t>
      </w:r>
    </w:p>
    <w:p w14:paraId="50150B7B">
      <w:pPr>
        <w:spacing w:line="5671" w:lineRule="exact"/>
        <w:ind w:firstLine="57"/>
      </w:pPr>
      <w:r>
        <w:rPr>
          <w:position w:val="-113"/>
        </w:rPr>
        <w:drawing>
          <wp:inline distT="0" distB="0" distL="0" distR="0">
            <wp:extent cx="5182870" cy="360108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29"/>
                    <a:stretch>
                      <a:fillRect/>
                    </a:stretch>
                  </pic:blipFill>
                  <pic:spPr>
                    <a:xfrm>
                      <a:off x="0" y="0"/>
                      <a:ext cx="5183123" cy="3601211"/>
                    </a:xfrm>
                    <a:prstGeom prst="rect">
                      <a:avLst/>
                    </a:prstGeom>
                  </pic:spPr>
                </pic:pic>
              </a:graphicData>
            </a:graphic>
          </wp:inline>
        </w:drawing>
      </w:r>
    </w:p>
    <w:p w14:paraId="6F987E6A">
      <w:pPr>
        <w:spacing w:before="269" w:line="304" w:lineRule="auto"/>
        <w:ind w:left="65" w:right="116" w:firstLine="5"/>
        <w:rPr>
          <w:rFonts w:ascii="宋体" w:hAnsi="宋体" w:eastAsia="宋体" w:cs="宋体"/>
          <w:sz w:val="24"/>
          <w:szCs w:val="24"/>
        </w:rPr>
      </w:pPr>
      <w:r>
        <w:rPr>
          <w:rFonts w:ascii="宋体" w:hAnsi="宋体" w:eastAsia="宋体" w:cs="宋体"/>
          <w:color w:val="FF0000"/>
          <w:spacing w:val="2"/>
          <w:sz w:val="35"/>
          <w:szCs w:val="35"/>
        </w:rPr>
        <w:t>被抽中的投标单位</w:t>
      </w:r>
      <w:r>
        <w:rPr>
          <w:rFonts w:ascii="宋体" w:hAnsi="宋体" w:eastAsia="宋体" w:cs="宋体"/>
          <w:spacing w:val="2"/>
          <w:sz w:val="24"/>
          <w:szCs w:val="24"/>
        </w:rPr>
        <w:t>登录不见面开标大厅后可以看到待抽取的信息，点</w:t>
      </w:r>
      <w:r>
        <w:rPr>
          <w:rFonts w:ascii="宋体" w:hAnsi="宋体" w:eastAsia="宋体" w:cs="宋体"/>
          <w:spacing w:val="-1"/>
          <w:sz w:val="24"/>
          <w:szCs w:val="24"/>
        </w:rPr>
        <w:t>击开始即自动抽取</w:t>
      </w:r>
      <w:r>
        <w:rPr>
          <w:rFonts w:ascii="Times New Roman" w:hAnsi="Times New Roman" w:eastAsia="Times New Roman" w:cs="Times New Roman"/>
          <w:spacing w:val="-1"/>
          <w:sz w:val="24"/>
          <w:szCs w:val="24"/>
        </w:rPr>
        <w:t>,</w:t>
      </w:r>
      <w:r>
        <w:rPr>
          <w:rFonts w:ascii="宋体" w:hAnsi="宋体" w:eastAsia="宋体" w:cs="宋体"/>
          <w:spacing w:val="-1"/>
          <w:sz w:val="24"/>
          <w:szCs w:val="24"/>
        </w:rPr>
        <w:t>抽取成功后点击确定。</w:t>
      </w:r>
    </w:p>
    <w:p w14:paraId="692518C5">
      <w:pPr>
        <w:spacing w:line="5275" w:lineRule="exact"/>
        <w:ind w:firstLine="57"/>
      </w:pPr>
      <w:r>
        <w:rPr>
          <w:position w:val="-105"/>
        </w:rPr>
        <w:drawing>
          <wp:inline distT="0" distB="0" distL="0" distR="0">
            <wp:extent cx="5189220" cy="334962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30"/>
                    <a:stretch>
                      <a:fillRect/>
                    </a:stretch>
                  </pic:blipFill>
                  <pic:spPr>
                    <a:xfrm>
                      <a:off x="0" y="0"/>
                      <a:ext cx="5189220" cy="3349752"/>
                    </a:xfrm>
                    <a:prstGeom prst="rect">
                      <a:avLst/>
                    </a:prstGeom>
                  </pic:spPr>
                </pic:pic>
              </a:graphicData>
            </a:graphic>
          </wp:inline>
        </w:drawing>
      </w:r>
    </w:p>
    <w:p w14:paraId="76FE429E">
      <w:pPr>
        <w:spacing w:line="5275" w:lineRule="exact"/>
        <w:sectPr>
          <w:pgSz w:w="11906" w:h="16839"/>
          <w:pgMar w:top="793" w:right="1785" w:bottom="1278" w:left="1785" w:header="433" w:footer="877" w:gutter="0"/>
          <w:cols w:space="720" w:num="1"/>
        </w:sectPr>
      </w:pPr>
    </w:p>
    <w:p w14:paraId="257A8CF1">
      <w:pPr>
        <w:pStyle w:val="2"/>
        <w:spacing w:line="327" w:lineRule="auto"/>
      </w:pPr>
    </w:p>
    <w:p w14:paraId="07DE4783">
      <w:pPr>
        <w:pStyle w:val="2"/>
        <w:spacing w:line="327" w:lineRule="auto"/>
      </w:pPr>
    </w:p>
    <w:p w14:paraId="2E54F605">
      <w:pPr>
        <w:spacing w:line="5266" w:lineRule="exact"/>
        <w:ind w:firstLine="57"/>
      </w:pPr>
      <w:r>
        <w:rPr>
          <w:position w:val="-105"/>
        </w:rPr>
        <w:drawing>
          <wp:inline distT="0" distB="0" distL="0" distR="0">
            <wp:extent cx="5163185" cy="334327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31"/>
                    <a:stretch>
                      <a:fillRect/>
                    </a:stretch>
                  </pic:blipFill>
                  <pic:spPr>
                    <a:xfrm>
                      <a:off x="0" y="0"/>
                      <a:ext cx="5163311" cy="3343655"/>
                    </a:xfrm>
                    <a:prstGeom prst="rect">
                      <a:avLst/>
                    </a:prstGeom>
                  </pic:spPr>
                </pic:pic>
              </a:graphicData>
            </a:graphic>
          </wp:inline>
        </w:drawing>
      </w:r>
    </w:p>
    <w:p w14:paraId="56BC5C49">
      <w:pPr>
        <w:spacing w:before="139" w:line="219" w:lineRule="auto"/>
        <w:ind w:left="65"/>
        <w:rPr>
          <w:rFonts w:ascii="宋体" w:hAnsi="宋体" w:eastAsia="宋体" w:cs="宋体"/>
          <w:sz w:val="24"/>
          <w:szCs w:val="24"/>
        </w:rPr>
      </w:pPr>
      <w:r>
        <w:rPr>
          <w:rFonts w:ascii="宋体" w:hAnsi="宋体" w:eastAsia="宋体" w:cs="宋体"/>
          <w:spacing w:val="-1"/>
          <w:sz w:val="24"/>
          <w:szCs w:val="24"/>
        </w:rPr>
        <w:t>代理机构页面同步显示抽取的结果</w:t>
      </w:r>
    </w:p>
    <w:p w14:paraId="7A2ADB15">
      <w:pPr>
        <w:spacing w:before="165" w:line="5098" w:lineRule="exact"/>
        <w:ind w:firstLine="57"/>
      </w:pPr>
      <w:r>
        <w:rPr>
          <w:position w:val="-101"/>
        </w:rPr>
        <w:drawing>
          <wp:inline distT="0" distB="0" distL="0" distR="0">
            <wp:extent cx="5175250" cy="323659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32"/>
                    <a:stretch>
                      <a:fillRect/>
                    </a:stretch>
                  </pic:blipFill>
                  <pic:spPr>
                    <a:xfrm>
                      <a:off x="0" y="0"/>
                      <a:ext cx="5175503" cy="3236976"/>
                    </a:xfrm>
                    <a:prstGeom prst="rect">
                      <a:avLst/>
                    </a:prstGeom>
                  </pic:spPr>
                </pic:pic>
              </a:graphicData>
            </a:graphic>
          </wp:inline>
        </w:drawing>
      </w:r>
    </w:p>
    <w:p w14:paraId="48E26D7E">
      <w:pPr>
        <w:spacing w:line="5098" w:lineRule="exact"/>
        <w:sectPr>
          <w:pgSz w:w="11906" w:h="16839"/>
          <w:pgMar w:top="793" w:right="1785" w:bottom="1278" w:left="1785" w:header="433" w:footer="877" w:gutter="0"/>
          <w:cols w:space="720" w:num="1"/>
        </w:sectPr>
      </w:pPr>
    </w:p>
    <w:p w14:paraId="2906BD06">
      <w:pPr>
        <w:pStyle w:val="2"/>
        <w:spacing w:line="339" w:lineRule="auto"/>
      </w:pPr>
    </w:p>
    <w:p w14:paraId="412A189C">
      <w:pPr>
        <w:pStyle w:val="2"/>
        <w:spacing w:line="339" w:lineRule="auto"/>
      </w:pPr>
    </w:p>
    <w:p w14:paraId="433B7F01">
      <w:pPr>
        <w:spacing w:before="78" w:line="353" w:lineRule="auto"/>
        <w:ind w:left="77" w:right="11" w:hanging="11"/>
        <w:rPr>
          <w:rFonts w:ascii="宋体" w:hAnsi="宋体" w:eastAsia="宋体" w:cs="宋体"/>
          <w:sz w:val="24"/>
          <w:szCs w:val="24"/>
        </w:rPr>
      </w:pPr>
      <w:r>
        <w:rPr>
          <w:rFonts w:ascii="Times New Roman" w:hAnsi="Times New Roman" w:eastAsia="Times New Roman" w:cs="Times New Roman"/>
          <w:spacing w:val="-4"/>
          <w:sz w:val="24"/>
          <w:szCs w:val="24"/>
        </w:rPr>
        <w:t>9</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、下一阶段代理机构录入</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E1 </w:t>
      </w:r>
      <w:r>
        <w:rPr>
          <w:rFonts w:ascii="宋体" w:hAnsi="宋体" w:eastAsia="宋体" w:cs="宋体"/>
          <w:spacing w:val="-4"/>
          <w:sz w:val="24"/>
          <w:szCs w:val="24"/>
        </w:rPr>
        <w:t>和</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E2</w:t>
      </w:r>
      <w:r>
        <w:rPr>
          <w:rFonts w:ascii="Times New Roman" w:hAnsi="Times New Roman" w:eastAsia="Times New Roman" w:cs="Times New Roman"/>
          <w:spacing w:val="26"/>
          <w:w w:val="101"/>
          <w:sz w:val="24"/>
          <w:szCs w:val="24"/>
        </w:rPr>
        <w:t xml:space="preserve"> </w:t>
      </w:r>
      <w:r>
        <w:rPr>
          <w:rFonts w:ascii="宋体" w:hAnsi="宋体" w:eastAsia="宋体" w:cs="宋体"/>
          <w:spacing w:val="-4"/>
          <w:sz w:val="24"/>
          <w:szCs w:val="24"/>
        </w:rPr>
        <w:t>的值，录入完成点击保存并录入，无问题后点击下一阶段</w:t>
      </w:r>
    </w:p>
    <w:p w14:paraId="3C434AC7">
      <w:pPr>
        <w:spacing w:line="11335" w:lineRule="exact"/>
        <w:ind w:firstLine="57"/>
      </w:pPr>
      <w:r>
        <w:rPr>
          <w:position w:val="-226"/>
        </w:rPr>
        <w:drawing>
          <wp:inline distT="0" distB="0" distL="0" distR="0">
            <wp:extent cx="5210175" cy="719772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33"/>
                    <a:stretch>
                      <a:fillRect/>
                    </a:stretch>
                  </pic:blipFill>
                  <pic:spPr>
                    <a:xfrm>
                      <a:off x="0" y="0"/>
                      <a:ext cx="5210555" cy="7197852"/>
                    </a:xfrm>
                    <a:prstGeom prst="rect">
                      <a:avLst/>
                    </a:prstGeom>
                  </pic:spPr>
                </pic:pic>
              </a:graphicData>
            </a:graphic>
          </wp:inline>
        </w:drawing>
      </w:r>
    </w:p>
    <w:p w14:paraId="56E83BB7">
      <w:pPr>
        <w:spacing w:before="227" w:line="361" w:lineRule="auto"/>
        <w:ind w:left="67" w:right="116" w:firstLine="17"/>
        <w:rPr>
          <w:rFonts w:ascii="宋体" w:hAnsi="宋体" w:eastAsia="宋体" w:cs="宋体"/>
          <w:sz w:val="24"/>
          <w:szCs w:val="24"/>
        </w:rPr>
      </w:pPr>
      <w:r>
        <w:rPr>
          <w:rFonts w:ascii="Times New Roman" w:hAnsi="Times New Roman" w:eastAsia="Times New Roman" w:cs="Times New Roman"/>
          <w:spacing w:val="-2"/>
          <w:sz w:val="24"/>
          <w:szCs w:val="24"/>
        </w:rPr>
        <w:t>10</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、下一阶段代理机计算评标基准价，点击公布评标基准价，系统自动计算评</w:t>
      </w:r>
      <w:r>
        <w:rPr>
          <w:rFonts w:ascii="宋体" w:hAnsi="宋体" w:eastAsia="宋体" w:cs="宋体"/>
          <w:spacing w:val="-3"/>
          <w:sz w:val="24"/>
          <w:szCs w:val="24"/>
        </w:rPr>
        <w:t>标基准价。</w:t>
      </w:r>
    </w:p>
    <w:p w14:paraId="2D1D5637">
      <w:pPr>
        <w:spacing w:line="361" w:lineRule="auto"/>
        <w:rPr>
          <w:rFonts w:ascii="宋体" w:hAnsi="宋体" w:eastAsia="宋体" w:cs="宋体"/>
          <w:sz w:val="24"/>
          <w:szCs w:val="24"/>
        </w:rPr>
        <w:sectPr>
          <w:pgSz w:w="11906" w:h="16839"/>
          <w:pgMar w:top="793" w:right="1785" w:bottom="1278" w:left="1785" w:header="433" w:footer="877" w:gutter="0"/>
          <w:cols w:space="720" w:num="1"/>
        </w:sectPr>
      </w:pPr>
    </w:p>
    <w:p w14:paraId="7183242B">
      <w:pPr>
        <w:pStyle w:val="2"/>
        <w:spacing w:line="357" w:lineRule="auto"/>
      </w:pPr>
    </w:p>
    <w:p w14:paraId="2AE674ED">
      <w:pPr>
        <w:pStyle w:val="2"/>
        <w:spacing w:line="357" w:lineRule="auto"/>
      </w:pPr>
    </w:p>
    <w:p w14:paraId="2798E41D">
      <w:pPr>
        <w:spacing w:line="5138" w:lineRule="exact"/>
        <w:ind w:firstLine="57"/>
      </w:pPr>
      <w:r>
        <w:rPr>
          <w:position w:val="-102"/>
        </w:rPr>
        <w:drawing>
          <wp:inline distT="0" distB="0" distL="0" distR="0">
            <wp:extent cx="5224145" cy="326263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34"/>
                    <a:stretch>
                      <a:fillRect/>
                    </a:stretch>
                  </pic:blipFill>
                  <pic:spPr>
                    <a:xfrm>
                      <a:off x="0" y="0"/>
                      <a:ext cx="5224271" cy="3262884"/>
                    </a:xfrm>
                    <a:prstGeom prst="rect">
                      <a:avLst/>
                    </a:prstGeom>
                  </pic:spPr>
                </pic:pic>
              </a:graphicData>
            </a:graphic>
          </wp:inline>
        </w:drawing>
      </w:r>
    </w:p>
    <w:p w14:paraId="53120F69">
      <w:pPr>
        <w:spacing w:before="208" w:line="316" w:lineRule="auto"/>
        <w:ind w:left="68" w:right="352" w:firstLine="16"/>
        <w:rPr>
          <w:rFonts w:ascii="宋体" w:hAnsi="宋体" w:eastAsia="宋体" w:cs="宋体"/>
          <w:sz w:val="24"/>
          <w:szCs w:val="24"/>
        </w:rPr>
      </w:pPr>
      <w:r>
        <w:rPr>
          <w:rFonts w:ascii="Times New Roman" w:hAnsi="Times New Roman" w:eastAsia="Times New Roman" w:cs="Times New Roman"/>
          <w:spacing w:val="-2"/>
          <w:sz w:val="24"/>
          <w:szCs w:val="24"/>
        </w:rPr>
        <w:t>11</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、上述环节的抽取的系数以及录入的参数均自动同步到开评标系统中，如发</w:t>
      </w:r>
      <w:r>
        <w:rPr>
          <w:rFonts w:ascii="宋体" w:hAnsi="宋体" w:eastAsia="宋体" w:cs="宋体"/>
          <w:spacing w:val="-1"/>
          <w:sz w:val="24"/>
          <w:szCs w:val="24"/>
        </w:rPr>
        <w:t>现有未同步到的，可以手动填写。</w:t>
      </w:r>
    </w:p>
    <w:p w14:paraId="5DBF90AF">
      <w:pPr>
        <w:spacing w:line="6542" w:lineRule="exact"/>
        <w:ind w:firstLine="57"/>
      </w:pPr>
      <w:r>
        <w:rPr>
          <w:position w:val="-130"/>
        </w:rPr>
        <w:drawing>
          <wp:inline distT="0" distB="0" distL="0" distR="0">
            <wp:extent cx="5399405" cy="415417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35"/>
                    <a:stretch>
                      <a:fillRect/>
                    </a:stretch>
                  </pic:blipFill>
                  <pic:spPr>
                    <a:xfrm>
                      <a:off x="0" y="0"/>
                      <a:ext cx="5399532" cy="4154423"/>
                    </a:xfrm>
                    <a:prstGeom prst="rect">
                      <a:avLst/>
                    </a:prstGeom>
                  </pic:spPr>
                </pic:pic>
              </a:graphicData>
            </a:graphic>
          </wp:inline>
        </w:drawing>
      </w:r>
    </w:p>
    <w:p w14:paraId="60447761">
      <w:pPr>
        <w:spacing w:line="6542" w:lineRule="exact"/>
        <w:sectPr>
          <w:headerReference r:id="rId59" w:type="default"/>
          <w:footerReference r:id="rId60" w:type="default"/>
          <w:pgSz w:w="11906" w:h="16839"/>
          <w:pgMar w:top="793" w:right="1559" w:bottom="1278" w:left="1785" w:header="433" w:footer="877" w:gutter="0"/>
          <w:cols w:space="720" w:num="1"/>
        </w:sectPr>
      </w:pPr>
    </w:p>
    <w:p w14:paraId="12B89123">
      <w:pPr>
        <w:pStyle w:val="2"/>
        <w:spacing w:line="339" w:lineRule="auto"/>
      </w:pPr>
    </w:p>
    <w:p w14:paraId="49155BB9">
      <w:pPr>
        <w:pStyle w:val="2"/>
        <w:spacing w:line="340" w:lineRule="auto"/>
      </w:pPr>
    </w:p>
    <w:p w14:paraId="503B9F17">
      <w:pPr>
        <w:spacing w:before="78" w:line="328" w:lineRule="auto"/>
        <w:ind w:left="67" w:right="116" w:firstLine="17"/>
        <w:rPr>
          <w:rFonts w:ascii="宋体" w:hAnsi="宋体" w:eastAsia="宋体" w:cs="宋体"/>
          <w:sz w:val="31"/>
          <w:szCs w:val="31"/>
        </w:rPr>
      </w:pPr>
      <w:r>
        <w:rPr>
          <w:rFonts w:ascii="Times New Roman" w:hAnsi="Times New Roman" w:eastAsia="Times New Roman" w:cs="Times New Roman"/>
          <w:spacing w:val="-2"/>
          <w:sz w:val="24"/>
          <w:szCs w:val="24"/>
        </w:rPr>
        <w:t>12</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、至此参数抽取环节结束，最终确认无误后，不见面开标大厅先点击经济标</w:t>
      </w:r>
      <w:r>
        <w:rPr>
          <w:rFonts w:ascii="宋体" w:hAnsi="宋体" w:eastAsia="宋体" w:cs="宋体"/>
          <w:spacing w:val="7"/>
          <w:sz w:val="24"/>
          <w:szCs w:val="24"/>
        </w:rPr>
        <w:t>开标结束。</w:t>
      </w:r>
      <w:r>
        <w:rPr>
          <w:rFonts w:ascii="宋体" w:hAnsi="宋体" w:eastAsia="宋体" w:cs="宋体"/>
          <w:color w:val="FF0000"/>
          <w:spacing w:val="7"/>
          <w:sz w:val="31"/>
          <w:szCs w:val="31"/>
        </w:rPr>
        <w:t>之后开评标系统也需要点第二信封开标结束。</w:t>
      </w:r>
    </w:p>
    <w:p w14:paraId="0891A3DD">
      <w:pPr>
        <w:spacing w:line="9952" w:lineRule="exact"/>
        <w:ind w:firstLine="57"/>
      </w:pPr>
      <w:r>
        <w:rPr>
          <w:position w:val="-199"/>
        </w:rPr>
        <w:drawing>
          <wp:inline distT="0" distB="0" distL="0" distR="0">
            <wp:extent cx="5220970" cy="631952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36"/>
                    <a:stretch>
                      <a:fillRect/>
                    </a:stretch>
                  </pic:blipFill>
                  <pic:spPr>
                    <a:xfrm>
                      <a:off x="0" y="0"/>
                      <a:ext cx="5221223" cy="6320028"/>
                    </a:xfrm>
                    <a:prstGeom prst="rect">
                      <a:avLst/>
                    </a:prstGeom>
                  </pic:spPr>
                </pic:pic>
              </a:graphicData>
            </a:graphic>
          </wp:inline>
        </w:drawing>
      </w:r>
    </w:p>
    <w:sectPr>
      <w:headerReference r:id="rId61" w:type="default"/>
      <w:footerReference r:id="rId62" w:type="default"/>
      <w:pgSz w:w="11906" w:h="16839"/>
      <w:pgMar w:top="793" w:right="1785" w:bottom="1278" w:left="1785" w:header="433" w:footer="87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_GB2312"/>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A6531">
    <w:pPr>
      <w:spacing w:after="128" w:line="57" w:lineRule="exact"/>
      <w:ind w:firstLine="112"/>
    </w:pPr>
    <w:r>
      <w:rPr>
        <w:position w:val="-1"/>
      </w:rPr>
      <w:pict>
        <v:shape id="_x0000_s2050" o:spid="_x0000_s2050" style="height:2.9pt;width:413.3pt;" fillcolor="#9BBB59" filled="t" stroked="f" coordsize="8265,58" path="m0,0l8265,0,8265,57,0,57,0,0xe">
          <v:fill on="t" focussize="0,0"/>
          <v:stroke on="f"/>
          <v:imagedata o:title=""/>
          <o:lock v:ext="edit"/>
          <w10:wrap type="none"/>
          <w10:anchorlock/>
        </v:shape>
      </w:pict>
    </w:r>
  </w:p>
  <w:p w14:paraId="6AF44974">
    <w:pPr>
      <w:spacing w:line="209" w:lineRule="auto"/>
      <w:ind w:left="4968"/>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99E9">
    <w:pPr>
      <w:spacing w:line="209" w:lineRule="auto"/>
      <w:ind w:left="4913"/>
      <w:rPr>
        <w:rFonts w:ascii="Times New Roman" w:hAnsi="Times New Roman" w:eastAsia="Times New Roman" w:cs="Times New Roman"/>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73B1A">
    <w:pPr>
      <w:spacing w:after="128" w:line="57" w:lineRule="exact"/>
      <w:ind w:firstLine="57"/>
    </w:pPr>
    <w:r>
      <w:rPr>
        <w:position w:val="-1"/>
      </w:rPr>
      <w:pict>
        <v:shape id="_x0000_s2064" o:spid="_x0000_s2064" style="height:2.9pt;width:413.3pt;" fillcolor="#9BBB59" filled="t" stroked="f" coordsize="8265,58" path="m0,0l8265,0,8265,57,0,57,0,0xe">
          <v:fill on="t" focussize="0,0"/>
          <v:stroke on="f"/>
          <v:imagedata o:title=""/>
          <o:lock v:ext="edit"/>
          <w10:wrap type="none"/>
          <w10:anchorlock/>
        </v:shape>
      </w:pict>
    </w:r>
  </w:p>
  <w:p w14:paraId="4C1C12A6">
    <w:pPr>
      <w:spacing w:line="209" w:lineRule="auto"/>
      <w:ind w:left="4913"/>
      <w:rPr>
        <w:rFonts w:ascii="Times New Roman" w:hAnsi="Times New Roman" w:eastAsia="Times New Roman" w:cs="Times New Roman"/>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8447D">
    <w:pPr>
      <w:spacing w:after="128" w:line="57" w:lineRule="exact"/>
      <w:ind w:firstLine="57"/>
    </w:pPr>
    <w:r>
      <w:rPr>
        <w:position w:val="-1"/>
      </w:rPr>
      <w:pict>
        <v:shape id="_x0000_s2066" o:spid="_x0000_s2066" style="height:2.9pt;width:413.3pt;" fillcolor="#9BBB59" filled="t" stroked="f" coordsize="8265,58" path="m0,0l8265,0,8265,57,0,57,0,0xe">
          <v:fill on="t" focussize="0,0"/>
          <v:stroke on="f"/>
          <v:imagedata o:title=""/>
          <o:lock v:ext="edit"/>
          <w10:wrap type="none"/>
          <w10:anchorlock/>
        </v:shape>
      </w:pict>
    </w:r>
  </w:p>
  <w:p w14:paraId="18076B14">
    <w:pPr>
      <w:spacing w:line="209" w:lineRule="auto"/>
      <w:ind w:left="4913"/>
      <w:rPr>
        <w:rFonts w:ascii="Times New Roman" w:hAnsi="Times New Roman" w:eastAsia="Times New Roman" w:cs="Times New Roman"/>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AFA06">
    <w:pPr>
      <w:spacing w:after="128" w:line="57" w:lineRule="exact"/>
      <w:ind w:firstLine="57"/>
    </w:pPr>
    <w:r>
      <w:rPr>
        <w:position w:val="-1"/>
      </w:rPr>
      <w:pict>
        <v:shape id="_x0000_s2068" o:spid="_x0000_s2068" style="height:2.9pt;width:413.3pt;" fillcolor="#9BBB59" filled="t" stroked="f" coordsize="8265,58" path="m0,0l8265,0,8265,57,0,57,0,0xe">
          <v:fill on="t" focussize="0,0"/>
          <v:stroke on="f"/>
          <v:imagedata o:title=""/>
          <o:lock v:ext="edit"/>
          <w10:wrap type="none"/>
          <w10:anchorlock/>
        </v:shape>
      </w:pict>
    </w:r>
  </w:p>
  <w:p w14:paraId="34CECBB9">
    <w:pPr>
      <w:spacing w:line="209" w:lineRule="auto"/>
      <w:ind w:left="4913"/>
      <w:rPr>
        <w:rFonts w:ascii="Times New Roman" w:hAnsi="Times New Roman" w:eastAsia="Times New Roman" w:cs="Times New Roman"/>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6ED7C">
    <w:pPr>
      <w:spacing w:after="128" w:line="57" w:lineRule="exact"/>
      <w:ind w:firstLine="57"/>
    </w:pPr>
    <w:r>
      <w:rPr>
        <w:position w:val="-1"/>
      </w:rPr>
      <w:pict>
        <v:shape id="_x0000_s2070" o:spid="_x0000_s2070" style="height:2.9pt;width:413.3pt;" fillcolor="#9BBB59" filled="t" stroked="f" coordsize="8265,58" path="m0,0l8265,0,8265,57,0,57,0,0xe">
          <v:fill on="t" focussize="0,0"/>
          <v:stroke on="f"/>
          <v:imagedata o:title=""/>
          <o:lock v:ext="edit"/>
          <w10:wrap type="none"/>
          <w10:anchorlock/>
        </v:shape>
      </w:pict>
    </w:r>
  </w:p>
  <w:p w14:paraId="39EF945A">
    <w:pPr>
      <w:spacing w:line="209" w:lineRule="auto"/>
      <w:ind w:left="4913"/>
      <w:rPr>
        <w:rFonts w:ascii="Times New Roman" w:hAnsi="Times New Roman" w:eastAsia="Times New Roman" w:cs="Times New Roman"/>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22C3">
    <w:pPr>
      <w:spacing w:after="128" w:line="57" w:lineRule="exact"/>
      <w:ind w:firstLine="57"/>
    </w:pPr>
    <w:r>
      <w:rPr>
        <w:position w:val="-1"/>
      </w:rPr>
      <w:pict>
        <v:shape id="_x0000_s2072" o:spid="_x0000_s2072" style="height:2.9pt;width:413.3pt;" fillcolor="#9BBB59" filled="t" stroked="f" coordsize="8265,58" path="m0,0l8265,0,8265,57,0,57,0,0xe">
          <v:fill on="t" focussize="0,0"/>
          <v:stroke on="f"/>
          <v:imagedata o:title=""/>
          <o:lock v:ext="edit"/>
          <w10:wrap type="none"/>
          <w10:anchorlock/>
        </v:shape>
      </w:pict>
    </w:r>
  </w:p>
  <w:p w14:paraId="22E435BD">
    <w:pPr>
      <w:spacing w:line="209" w:lineRule="auto"/>
      <w:ind w:left="4913"/>
      <w:rPr>
        <w:rFonts w:ascii="Times New Roman" w:hAnsi="Times New Roman" w:eastAsia="Times New Roman" w:cs="Times New Roman"/>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99E9">
    <w:pPr>
      <w:spacing w:line="209" w:lineRule="auto"/>
      <w:ind w:left="4913"/>
      <w:rPr>
        <w:rFonts w:ascii="Times New Roman" w:hAnsi="Times New Roman" w:eastAsia="Times New Roman" w:cs="Times New Roman"/>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BD47C">
    <w:pPr>
      <w:spacing w:after="128" w:line="57" w:lineRule="exact"/>
      <w:ind w:firstLine="57"/>
    </w:pPr>
    <w:r>
      <w:rPr>
        <w:position w:val="-1"/>
      </w:rPr>
      <w:pict>
        <v:shape id="_x0000_s2074" o:spid="_x0000_s2074" style="height:2.9pt;width:413.3pt;" fillcolor="#9BBB59" filled="t" stroked="f" coordsize="8265,58" path="m0,0l8265,0,8265,57,0,57,0,0xe">
          <v:fill on="t" focussize="0,0"/>
          <v:stroke on="f"/>
          <v:imagedata o:title=""/>
          <o:lock v:ext="edit"/>
          <w10:wrap type="none"/>
          <w10:anchorlock/>
        </v:shape>
      </w:pict>
    </w:r>
  </w:p>
  <w:p w14:paraId="7BFB2C5F">
    <w:pPr>
      <w:spacing w:line="209" w:lineRule="auto"/>
      <w:ind w:left="4913"/>
      <w:rPr>
        <w:rFonts w:ascii="Times New Roman" w:hAnsi="Times New Roman" w:eastAsia="Times New Roman" w:cs="Times New Roman"/>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99E9">
    <w:pPr>
      <w:spacing w:line="209" w:lineRule="auto"/>
      <w:ind w:left="4913"/>
      <w:rPr>
        <w:rFonts w:ascii="Times New Roman" w:hAnsi="Times New Roman" w:eastAsia="Times New Roman" w:cs="Times New Roman"/>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C733C">
    <w:pPr>
      <w:spacing w:after="128" w:line="57" w:lineRule="exact"/>
      <w:ind w:firstLine="57"/>
    </w:pPr>
    <w:r>
      <w:rPr>
        <w:position w:val="-1"/>
      </w:rPr>
      <w:pict>
        <v:shape id="_x0000_s2076" o:spid="_x0000_s2076" style="height:2.9pt;width:413.3pt;" fillcolor="#9BBB59" filled="t" stroked="f" coordsize="8265,58" path="m0,0l8265,0,8265,57,0,57,0,0xe">
          <v:fill on="t" focussize="0,0"/>
          <v:stroke on="f"/>
          <v:imagedata o:title=""/>
          <o:lock v:ext="edit"/>
          <w10:wrap type="none"/>
          <w10:anchorlock/>
        </v:shape>
      </w:pict>
    </w:r>
  </w:p>
  <w:p w14:paraId="539B82E4">
    <w:pPr>
      <w:spacing w:line="209" w:lineRule="auto"/>
      <w:ind w:left="4913"/>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99E9">
    <w:pPr>
      <w:spacing w:line="209" w:lineRule="auto"/>
      <w:ind w:left="4913"/>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99E9">
    <w:pPr>
      <w:spacing w:line="209" w:lineRule="auto"/>
      <w:ind w:left="4913"/>
      <w:rPr>
        <w:rFonts w:ascii="Times New Roman" w:hAnsi="Times New Roman" w:eastAsia="Times New Roman" w:cs="Times New Roman"/>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37E6B">
    <w:pPr>
      <w:spacing w:after="128" w:line="57" w:lineRule="exact"/>
      <w:ind w:firstLine="57"/>
    </w:pPr>
    <w:r>
      <w:rPr>
        <w:position w:val="-1"/>
      </w:rPr>
      <w:pict>
        <v:shape id="_x0000_s2078" o:spid="_x0000_s2078" style="height:2.9pt;width:413.3pt;" fillcolor="#9BBB59" filled="t" stroked="f" coordsize="8265,58" path="m0,0l8265,0,8265,57,0,57,0,0xe">
          <v:fill on="t" focussize="0,0"/>
          <v:stroke on="f"/>
          <v:imagedata o:title=""/>
          <o:lock v:ext="edit"/>
          <w10:wrap type="none"/>
          <w10:anchorlock/>
        </v:shape>
      </w:pict>
    </w:r>
  </w:p>
  <w:p w14:paraId="0271EDC2">
    <w:pPr>
      <w:spacing w:line="209" w:lineRule="auto"/>
      <w:ind w:left="4913"/>
      <w:rPr>
        <w:rFonts w:ascii="Times New Roman" w:hAnsi="Times New Roman" w:eastAsia="Times New Roman" w:cs="Times New Roman"/>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07B42">
    <w:pPr>
      <w:spacing w:after="128" w:line="57" w:lineRule="exact"/>
      <w:ind w:firstLine="57"/>
    </w:pPr>
    <w:r>
      <w:rPr>
        <w:position w:val="-1"/>
      </w:rPr>
      <w:pict>
        <v:shape id="_x0000_s2080" o:spid="_x0000_s2080" style="height:2.9pt;width:413.3pt;" fillcolor="#9BBB59" filled="t" stroked="f" coordsize="8265,58" path="m0,0l8265,0,8265,57,0,57,0,0xe">
          <v:fill on="t" focussize="0,0"/>
          <v:stroke on="f"/>
          <v:imagedata o:title=""/>
          <o:lock v:ext="edit"/>
          <w10:wrap type="none"/>
          <w10:anchorlock/>
        </v:shape>
      </w:pict>
    </w:r>
  </w:p>
  <w:p w14:paraId="29E48FA7">
    <w:pPr>
      <w:spacing w:line="209" w:lineRule="auto"/>
      <w:ind w:left="4913"/>
      <w:rPr>
        <w:rFonts w:ascii="Times New Roman" w:hAnsi="Times New Roman" w:eastAsia="Times New Roman" w:cs="Times New Roman"/>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A6030">
    <w:pPr>
      <w:spacing w:after="128" w:line="57" w:lineRule="exact"/>
      <w:ind w:firstLine="57"/>
    </w:pPr>
    <w:r>
      <w:rPr>
        <w:position w:val="-1"/>
      </w:rPr>
      <w:pict>
        <v:shape id="_x0000_s2082" o:spid="_x0000_s2082" style="height:2.9pt;width:413.3pt;" fillcolor="#9BBB59" filled="t" stroked="f" coordsize="8265,58" path="m0,0l8265,0,8265,57,0,57,0,0xe">
          <v:fill on="t" focussize="0,0"/>
          <v:stroke on="f"/>
          <v:imagedata o:title=""/>
          <o:lock v:ext="edit"/>
          <w10:wrap type="none"/>
          <w10:anchorlock/>
        </v:shape>
      </w:pict>
    </w:r>
  </w:p>
  <w:p w14:paraId="080AF6D5">
    <w:pPr>
      <w:spacing w:line="209" w:lineRule="auto"/>
      <w:ind w:left="4913"/>
      <w:rPr>
        <w:rFonts w:ascii="Times New Roman" w:hAnsi="Times New Roman" w:eastAsia="Times New Roman" w:cs="Times New Roman"/>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20D5E">
    <w:pPr>
      <w:spacing w:after="128" w:line="57" w:lineRule="exact"/>
      <w:ind w:firstLine="57"/>
    </w:pPr>
    <w:r>
      <w:rPr>
        <w:position w:val="-1"/>
      </w:rPr>
      <w:pict>
        <v:shape id="_x0000_s2084" o:spid="_x0000_s2084" style="height:2.9pt;width:413.3pt;" fillcolor="#9BBB59" filled="t" stroked="f" coordsize="8265,58" path="m0,0l8265,0,8265,57,0,57,0,0xe">
          <v:fill on="t" focussize="0,0"/>
          <v:stroke on="f"/>
          <v:imagedata o:title=""/>
          <o:lock v:ext="edit"/>
          <w10:wrap type="none"/>
          <w10:anchorlock/>
        </v:shape>
      </w:pict>
    </w:r>
  </w:p>
  <w:p w14:paraId="63A856FB">
    <w:pPr>
      <w:spacing w:line="209" w:lineRule="auto"/>
      <w:ind w:left="4913"/>
      <w:rPr>
        <w:rFonts w:ascii="Times New Roman" w:hAnsi="Times New Roman" w:eastAsia="Times New Roman" w:cs="Times New Roman"/>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99E9">
    <w:pPr>
      <w:spacing w:line="209" w:lineRule="auto"/>
      <w:ind w:left="4913"/>
      <w:rPr>
        <w:rFonts w:ascii="Times New Roman" w:hAnsi="Times New Roman" w:eastAsia="Times New Roman" w:cs="Times New Roman"/>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1800C">
    <w:pPr>
      <w:spacing w:after="128" w:line="57" w:lineRule="exact"/>
      <w:ind w:firstLine="57"/>
    </w:pPr>
    <w:r>
      <w:rPr>
        <w:position w:val="-1"/>
      </w:rPr>
      <w:pict>
        <v:shape id="_x0000_s2086" o:spid="_x0000_s2086" style="height:2.9pt;width:413.3pt;" fillcolor="#9BBB59" filled="t" stroked="f" coordsize="8265,58" path="m0,0l8265,0,8265,57,0,57,0,0xe">
          <v:fill on="t" focussize="0,0"/>
          <v:stroke on="f"/>
          <v:imagedata o:title=""/>
          <o:lock v:ext="edit"/>
          <w10:wrap type="none"/>
          <w10:anchorlock/>
        </v:shape>
      </w:pict>
    </w:r>
  </w:p>
  <w:p w14:paraId="1F13E6FC">
    <w:pPr>
      <w:spacing w:line="209" w:lineRule="auto"/>
      <w:ind w:left="4913"/>
      <w:rPr>
        <w:rFonts w:ascii="Times New Roman" w:hAnsi="Times New Roman" w:eastAsia="Times New Roman" w:cs="Times New Roman"/>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99E9">
    <w:pPr>
      <w:spacing w:line="209" w:lineRule="auto"/>
      <w:ind w:left="4913"/>
      <w:rPr>
        <w:rFonts w:ascii="Times New Roman" w:hAnsi="Times New Roman" w:eastAsia="Times New Roman" w:cs="Times New Roman"/>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2DFA4">
    <w:pPr>
      <w:spacing w:after="128" w:line="57" w:lineRule="exact"/>
      <w:ind w:firstLine="57"/>
    </w:pPr>
    <w:r>
      <w:rPr>
        <w:position w:val="-1"/>
      </w:rPr>
      <w:pict>
        <v:shape id="_x0000_s2088" o:spid="_x0000_s2088" style="height:2.9pt;width:413.3pt;" fillcolor="#9BBB59" filled="t" stroked="f" coordsize="8265,58" path="m0,0l8265,0,8265,57,0,57,0,0xe">
          <v:fill on="t" focussize="0,0"/>
          <v:stroke on="f"/>
          <v:imagedata o:title=""/>
          <o:lock v:ext="edit"/>
          <w10:wrap type="none"/>
          <w10:anchorlock/>
        </v:shape>
      </w:pict>
    </w:r>
  </w:p>
  <w:p w14:paraId="5052DD3F">
    <w:pPr>
      <w:spacing w:line="209" w:lineRule="auto"/>
      <w:ind w:left="4913"/>
      <w:rPr>
        <w:rFonts w:ascii="Times New Roman" w:hAnsi="Times New Roman" w:eastAsia="Times New Roman" w:cs="Times New Roman"/>
        <w:sz w:val="18"/>
        <w:szCs w:val="1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99E9">
    <w:pPr>
      <w:spacing w:line="209" w:lineRule="auto"/>
      <w:ind w:left="4913"/>
      <w:rPr>
        <w:rFonts w:ascii="Times New Roman" w:hAnsi="Times New Roman" w:eastAsia="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24E82">
    <w:pPr>
      <w:spacing w:after="128" w:line="57" w:lineRule="exact"/>
      <w:ind w:firstLine="5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6292F">
    <w:pPr>
      <w:spacing w:after="128" w:line="57" w:lineRule="exact"/>
      <w:ind w:firstLine="57"/>
    </w:pPr>
    <w:r>
      <w:rPr>
        <w:position w:val="-1"/>
      </w:rPr>
      <w:pict>
        <v:shape id="_x0000_s2056" o:spid="_x0000_s2056" style="height:2.9pt;width:413.3pt;" fillcolor="#9BBB59" filled="t" stroked="f" coordsize="8265,58" path="m0,0l8265,0,8265,57,0,57,0,0xe">
          <v:fill on="t" focussize="0,0"/>
          <v:stroke on="f"/>
          <v:imagedata o:title=""/>
          <o:lock v:ext="edit"/>
          <w10:wrap type="none"/>
          <w10:anchorlock/>
        </v:shape>
      </w:pict>
    </w:r>
  </w:p>
  <w:p w14:paraId="35AF4E22">
    <w:pPr>
      <w:spacing w:line="209" w:lineRule="auto"/>
      <w:ind w:left="4913"/>
      <w:rPr>
        <w:rFonts w:ascii="Times New Roman" w:hAnsi="Times New Roman" w:eastAsia="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EEDD1">
    <w:pPr>
      <w:spacing w:after="128" w:line="57" w:lineRule="exact"/>
      <w:ind w:firstLine="57"/>
    </w:pPr>
    <w:r>
      <w:rPr>
        <w:position w:val="-1"/>
      </w:rPr>
      <w:pict>
        <v:shape id="_x0000_s2058" o:spid="_x0000_s2058" style="height:2.9pt;width:413.3pt;" fillcolor="#9BBB59" filled="t" stroked="f" coordsize="8265,58" path="m0,0l8265,0,8265,57,0,57,0,0xe">
          <v:fill on="t" focussize="0,0"/>
          <v:stroke on="f"/>
          <v:imagedata o:title=""/>
          <o:lock v:ext="edit"/>
          <w10:wrap type="none"/>
          <w10:anchorlock/>
        </v:shape>
      </w:pict>
    </w:r>
  </w:p>
  <w:p w14:paraId="684883D1">
    <w:pPr>
      <w:spacing w:line="209" w:lineRule="auto"/>
      <w:ind w:left="4913"/>
      <w:rPr>
        <w:rFonts w:ascii="Times New Roman" w:hAnsi="Times New Roman" w:eastAsia="Times New Roman" w:cs="Times New Roman"/>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99E9">
    <w:pPr>
      <w:spacing w:line="209" w:lineRule="auto"/>
      <w:ind w:left="4913"/>
      <w:rPr>
        <w:rFonts w:ascii="Times New Roman" w:hAnsi="Times New Roman" w:eastAsia="Times New Roman" w:cs="Times New Roman"/>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24D51">
    <w:pPr>
      <w:spacing w:after="128" w:line="57" w:lineRule="exact"/>
      <w:ind w:firstLine="57"/>
    </w:pPr>
    <w:r>
      <w:rPr>
        <w:position w:val="-1"/>
      </w:rPr>
      <w:pict>
        <v:shape id="_x0000_s2060" o:spid="_x0000_s2060" style="height:2.9pt;width:413.3pt;" fillcolor="#9BBB59" filled="t" stroked="f" coordsize="8265,58" path="m0,0l8265,0,8265,57,0,57,0,0xe">
          <v:fill on="t" focussize="0,0"/>
          <v:stroke on="f"/>
          <v:imagedata o:title=""/>
          <o:lock v:ext="edit"/>
          <w10:wrap type="none"/>
          <w10:anchorlock/>
        </v:shape>
      </w:pict>
    </w:r>
  </w:p>
  <w:p w14:paraId="7953A12F">
    <w:pPr>
      <w:spacing w:line="209" w:lineRule="auto"/>
      <w:ind w:left="4913"/>
      <w:rPr>
        <w:rFonts w:ascii="Times New Roman" w:hAnsi="Times New Roman" w:eastAsia="Times New Roman" w:cs="Times New Roman"/>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99E9">
    <w:pPr>
      <w:spacing w:line="209" w:lineRule="auto"/>
      <w:ind w:left="4913"/>
      <w:rPr>
        <w:rFonts w:ascii="Times New Roman" w:hAnsi="Times New Roman" w:eastAsia="Times New Roman" w:cs="Times New Roman"/>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194DF">
    <w:pPr>
      <w:spacing w:after="128" w:line="57" w:lineRule="exact"/>
      <w:ind w:firstLine="57"/>
    </w:pPr>
    <w:r>
      <w:rPr>
        <w:position w:val="-1"/>
      </w:rPr>
      <w:pict>
        <v:shape id="_x0000_s2062" o:spid="_x0000_s2062" style="height:2.9pt;width:413.3pt;" fillcolor="#9BBB59" filled="t" stroked="f" coordsize="8265,58" path="m0,0l8265,0,8265,57,0,57,0,0xe">
          <v:fill on="t" focussize="0,0"/>
          <v:stroke on="f"/>
          <v:imagedata o:title=""/>
          <o:lock v:ext="edit"/>
          <w10:wrap type="none"/>
          <w10:anchorlock/>
        </v:shape>
      </w:pict>
    </w:r>
  </w:p>
  <w:p w14:paraId="720A94F5">
    <w:pPr>
      <w:spacing w:line="209" w:lineRule="auto"/>
      <w:ind w:left="4913"/>
      <w:rPr>
        <w:rFonts w:ascii="Times New Roman" w:hAnsi="Times New Roman" w:eastAsia="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116EA">
    <w:pPr>
      <w:spacing w:before="48" w:line="219" w:lineRule="auto"/>
      <w:ind w:left="119"/>
      <w:rPr>
        <w:rFonts w:ascii="宋体" w:hAnsi="宋体" w:eastAsia="宋体" w:cs="宋体"/>
        <w:sz w:val="18"/>
        <w:szCs w:val="18"/>
      </w:rPr>
    </w:pPr>
    <w:r>
      <w:rPr>
        <w:rFonts w:ascii="宋体" w:hAnsi="宋体" w:eastAsia="宋体" w:cs="宋体"/>
        <w:spacing w:val="-2"/>
        <w:sz w:val="18"/>
        <w:szCs w:val="18"/>
      </w:rPr>
      <w:t>操作手册</w:t>
    </w:r>
  </w:p>
  <w:p w14:paraId="1C8E856E">
    <w:pPr>
      <w:spacing w:before="10" w:line="77" w:lineRule="exact"/>
      <w:ind w:firstLine="112"/>
    </w:pPr>
    <w:r>
      <w:rPr>
        <w:position w:val="-2"/>
      </w:rPr>
      <w:pict>
        <v:shape id="_x0000_s2049" o:spid="_x0000_s2049" style="height:4.35pt;width:413.3pt;" fillcolor="#622423" filled="t" stroked="f" coordsize="8265,86" path="m0,0l8265,0,8265,14,0,14,0,0xem0,28l8265,28,8265,86,0,86,0,28xe">
          <v:fill on="t" focussize="0,0"/>
          <v:stroke on="f"/>
          <v:imagedata o:title=""/>
          <o:lock v:ext="edit"/>
          <w10:wrap type="none"/>
          <w10:anchorlock/>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E9734">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6EFA90B">
    <w:pPr>
      <w:spacing w:before="10" w:line="77" w:lineRule="exact"/>
      <w:ind w:firstLine="57"/>
    </w:pPr>
    <w:r>
      <w:rPr>
        <w:position w:val="-2"/>
      </w:rPr>
      <w:pict>
        <v:shape id="_x0000_s2051" o:spid="_x0000_s2051" style="height:4.35pt;width:413.3pt;" fillcolor="#622423" filled="t" stroked="f" coordsize="8265,86" path="m0,0l8265,0,8265,14,0,14,0,0xem0,28l8265,28,8265,86,0,86,0,28xe">
          <v:fill on="t" focussize="0,0"/>
          <v:stroke on="f"/>
          <v:imagedata o:title=""/>
          <o:lock v:ext="edit"/>
          <w10:wrap type="none"/>
          <w10:anchorlock/>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77023">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3A77CF64">
    <w:pPr>
      <w:spacing w:before="10" w:line="77" w:lineRule="exact"/>
      <w:ind w:firstLine="57"/>
    </w:pPr>
    <w:r>
      <w:rPr>
        <w:position w:val="-2"/>
      </w:rPr>
      <w:pict>
        <v:shape id="_x0000_s2063" o:spid="_x0000_s2063" style="height:4.35pt;width:413.3pt;" fillcolor="#622423" filled="t" stroked="f" coordsize="8265,86" path="m0,0l8265,0,8265,14,0,14,0,0xem0,28l8265,28,8265,86,0,86,0,28xe">
          <v:fill on="t" focussize="0,0"/>
          <v:stroke on="f"/>
          <v:imagedata o:title=""/>
          <o:lock v:ext="edit"/>
          <w10:wrap type="none"/>
          <w10:anchorlock/>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0A52C">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6662F318">
    <w:pPr>
      <w:spacing w:before="10" w:line="77" w:lineRule="exact"/>
      <w:ind w:firstLine="57"/>
    </w:pPr>
    <w:r>
      <w:rPr>
        <w:position w:val="-2"/>
      </w:rPr>
      <w:pict>
        <v:shape id="_x0000_s2065" o:spid="_x0000_s2065" style="height:4.35pt;width:413.3pt;" fillcolor="#622423" filled="t" stroked="f" coordsize="8265,86" path="m0,0l8265,0,8265,14,0,14,0,0xem0,28l8265,28,8265,86,0,86,0,28xe">
          <v:fill on="t" focussize="0,0"/>
          <v:stroke on="f"/>
          <v:imagedata o:title=""/>
          <o:lock v:ext="edit"/>
          <w10:wrap type="none"/>
          <w10:anchorlock/>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0CB8">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5C2B5889">
    <w:pPr>
      <w:spacing w:before="10" w:line="77" w:lineRule="exact"/>
      <w:ind w:firstLine="57"/>
    </w:pPr>
    <w:r>
      <w:rPr>
        <w:position w:val="-2"/>
      </w:rPr>
      <w:pict>
        <v:shape id="_x0000_s2067" o:spid="_x0000_s2067" style="height:4.35pt;width:413.3pt;" fillcolor="#622423" filled="t" stroked="f" coordsize="8265,86" path="m0,0l8265,0,8265,14,0,14,0,0xem0,28l8265,28,8265,86,0,86,0,28xe">
          <v:fill on="t" focussize="0,0"/>
          <v:stroke on="f"/>
          <v:imagedata o:title=""/>
          <o:lock v:ext="edit"/>
          <w10:wrap type="none"/>
          <w10:anchorlock/>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33975">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306AAD48">
    <w:pPr>
      <w:spacing w:before="10" w:line="77" w:lineRule="exact"/>
      <w:ind w:firstLine="57"/>
    </w:pPr>
    <w:r>
      <w:rPr>
        <w:position w:val="-2"/>
      </w:rPr>
      <w:pict>
        <v:shape id="_x0000_s2069" o:spid="_x0000_s2069" style="height:4.35pt;width:413.3pt;" fillcolor="#622423" filled="t" stroked="f" coordsize="8265,86" path="m0,0l8265,0,8265,14,0,14,0,0xem0,28l8265,28,8265,86,0,86,0,28xe">
          <v:fill on="t" focussize="0,0"/>
          <v:stroke on="f"/>
          <v:imagedata o:title=""/>
          <o:lock v:ext="edit"/>
          <w10:wrap type="none"/>
          <w10:anchorlock/>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D3970">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17F62630">
    <w:pPr>
      <w:spacing w:before="10" w:line="77" w:lineRule="exact"/>
      <w:ind w:firstLine="57"/>
    </w:pPr>
    <w:r>
      <w:rPr>
        <w:position w:val="-2"/>
      </w:rPr>
      <w:pict>
        <v:shape id="_x0000_s2071" o:spid="_x0000_s2071" style="height:4.35pt;width:413.3pt;" fillcolor="#622423" filled="t" stroked="f" coordsize="8265,86" path="m0,0l8265,0,8265,14,0,14,0,0xem0,28l8265,28,8265,86,0,86,0,28xe">
          <v:fill on="t" focussize="0,0"/>
          <v:stroke on="f"/>
          <v:imagedata o:title=""/>
          <o:lock v:ext="edit"/>
          <w10:wrap type="none"/>
          <w10:anchorlock/>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E9734">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6EFA90B">
    <w:pPr>
      <w:spacing w:before="10" w:line="77" w:lineRule="exact"/>
      <w:ind w:firstLine="57"/>
    </w:pPr>
    <w:r>
      <w:rPr>
        <w:position w:val="-2"/>
      </w:rPr>
      <w:pict>
        <v:shape id="_x0000_s2051" o:spid="_x0000_s2051" style="height:4.35pt;width:413.3pt;" fillcolor="#622423" filled="t" stroked="f" coordsize="8265,86" path="m0,0l8265,0,8265,14,0,14,0,0xem0,28l8265,28,8265,86,0,86,0,28xe">
          <v:fill on="t" focussize="0,0"/>
          <v:stroke on="f"/>
          <v:imagedata o:title=""/>
          <o:lock v:ext="edit"/>
          <w10:wrap type="none"/>
          <w10:anchorlock/>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A86FC">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361A89ED">
    <w:pPr>
      <w:spacing w:before="10" w:line="77" w:lineRule="exact"/>
      <w:ind w:firstLine="57"/>
    </w:pPr>
    <w:r>
      <w:rPr>
        <w:position w:val="-2"/>
      </w:rPr>
      <w:pict>
        <v:shape id="_x0000_s2073" o:spid="_x0000_s2073" style="height:4.35pt;width:413.3pt;" fillcolor="#622423" filled="t" stroked="f" coordsize="8265,86" path="m0,0l8265,0,8265,14,0,14,0,0xem0,28l8265,28,8265,86,0,86,0,28xe">
          <v:fill on="t" focussize="0,0"/>
          <v:stroke on="f"/>
          <v:imagedata o:title=""/>
          <o:lock v:ext="edit"/>
          <w10:wrap type="none"/>
          <w10:anchorlock/>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E9734">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6EFA90B">
    <w:pPr>
      <w:spacing w:before="10" w:line="77" w:lineRule="exact"/>
      <w:ind w:firstLine="57"/>
    </w:pPr>
    <w:r>
      <w:rPr>
        <w:position w:val="-2"/>
      </w:rPr>
      <w:pict>
        <v:shape id="_x0000_s2051" o:spid="_x0000_s2051" style="height:4.35pt;width:413.3pt;" fillcolor="#622423" filled="t" stroked="f" coordsize="8265,86" path="m0,0l8265,0,8265,14,0,14,0,0xem0,28l8265,28,8265,86,0,86,0,28xe">
          <v:fill on="t" focussize="0,0"/>
          <v:stroke on="f"/>
          <v:imagedata o:title=""/>
          <o:lock v:ext="edit"/>
          <w10:wrap type="none"/>
          <w10:anchorlock/>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799D">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666169AA">
    <w:pPr>
      <w:spacing w:before="10" w:line="77" w:lineRule="exact"/>
      <w:ind w:firstLine="57"/>
    </w:pPr>
    <w:r>
      <w:rPr>
        <w:position w:val="-2"/>
      </w:rPr>
      <w:pict>
        <v:shape id="_x0000_s2075" o:spid="_x0000_s2075" style="height:4.35pt;width:413.3pt;" fillcolor="#622423" filled="t" stroked="f" coordsize="8265,86" path="m0,0l8265,0,8265,14,0,14,0,0xem0,28l8265,28,8265,86,0,86,0,28xe">
          <v:fill on="t" focussize="0,0"/>
          <v:stroke on="f"/>
          <v:imagedata o:title=""/>
          <o:lock v:ext="edit"/>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E9734">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6EFA90B">
    <w:pPr>
      <w:spacing w:before="10" w:line="77" w:lineRule="exact"/>
      <w:ind w:firstLine="57"/>
    </w:pPr>
    <w:r>
      <w:rPr>
        <w:position w:val="-2"/>
      </w:rPr>
      <w:pict>
        <v:shape id="_x0000_s2051" o:spid="_x0000_s2051" style="height:4.35pt;width:413.3pt;" fillcolor="#622423" filled="t" stroked="f" coordsize="8265,86" path="m0,0l8265,0,8265,14,0,14,0,0xem0,28l8265,28,8265,86,0,86,0,28xe">
          <v:fill on="t" focussize="0,0"/>
          <v:stroke on="f"/>
          <v:imagedata o:title=""/>
          <o:lock v:ext="edit"/>
          <w10:wrap type="none"/>
          <w10:anchorlock/>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E9734">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6EFA90B">
    <w:pPr>
      <w:spacing w:before="10" w:line="77" w:lineRule="exact"/>
      <w:ind w:firstLine="57"/>
    </w:pPr>
    <w:r>
      <w:rPr>
        <w:position w:val="-2"/>
      </w:rPr>
      <w:pict>
        <v:shape id="_x0000_s2051" o:spid="_x0000_s2051" style="height:4.35pt;width:413.3pt;" fillcolor="#622423" filled="t" stroked="f" coordsize="8265,86" path="m0,0l8265,0,8265,14,0,14,0,0xem0,28l8265,28,8265,86,0,86,0,28xe">
          <v:fill on="t" focussize="0,0"/>
          <v:stroke on="f"/>
          <v:imagedata o:title=""/>
          <o:lock v:ext="edit"/>
          <w10:wrap type="none"/>
          <w10:anchorlock/>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6A725">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3CA6B29D">
    <w:pPr>
      <w:spacing w:before="10" w:line="77" w:lineRule="exact"/>
      <w:ind w:firstLine="57"/>
    </w:pPr>
    <w:r>
      <w:rPr>
        <w:position w:val="-2"/>
      </w:rPr>
      <w:pict>
        <v:shape id="_x0000_s2077" o:spid="_x0000_s2077" style="height:4.35pt;width:413.3pt;" fillcolor="#622423" filled="t" stroked="f" coordsize="8265,86" path="m0,0l8265,0,8265,14,0,14,0,0xem0,28l8265,28,8265,86,0,86,0,28xe">
          <v:fill on="t" focussize="0,0"/>
          <v:stroke on="f"/>
          <v:imagedata o:title=""/>
          <o:lock v:ext="edit"/>
          <w10:wrap type="none"/>
          <w10:anchorlock/>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BC992">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127BE5B8">
    <w:pPr>
      <w:spacing w:before="10" w:line="77" w:lineRule="exact"/>
      <w:ind w:firstLine="57"/>
    </w:pPr>
    <w:r>
      <w:rPr>
        <w:position w:val="-2"/>
      </w:rPr>
      <w:pict>
        <v:shape id="_x0000_s2079" o:spid="_x0000_s2079" style="height:4.35pt;width:413.3pt;" fillcolor="#622423" filled="t" stroked="f" coordsize="8265,86" path="m0,0l8265,0,8265,14,0,14,0,0xem0,28l8265,28,8265,86,0,86,0,28xe">
          <v:fill on="t" focussize="0,0"/>
          <v:stroke on="f"/>
          <v:imagedata o:title=""/>
          <o:lock v:ext="edit"/>
          <w10:wrap type="none"/>
          <w10:anchorlock/>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180A7">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309518EF">
    <w:pPr>
      <w:spacing w:before="10" w:line="77" w:lineRule="exact"/>
      <w:ind w:firstLine="57"/>
    </w:pPr>
    <w:r>
      <w:rPr>
        <w:position w:val="-2"/>
      </w:rPr>
      <w:pict>
        <v:shape id="_x0000_s2081" o:spid="_x0000_s2081" style="height:4.35pt;width:413.3pt;" fillcolor="#622423" filled="t" stroked="f" coordsize="8265,86" path="m0,0l8265,0,8265,14,0,14,0,0xem0,28l8265,28,8265,86,0,86,0,28xe">
          <v:fill on="t" focussize="0,0"/>
          <v:stroke on="f"/>
          <v:imagedata o:title=""/>
          <o:lock v:ext="edit"/>
          <w10:wrap type="none"/>
          <w10:anchorlock/>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494E6">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0DB41385">
    <w:pPr>
      <w:spacing w:before="10" w:line="77" w:lineRule="exact"/>
      <w:ind w:firstLine="57"/>
    </w:pPr>
    <w:r>
      <w:rPr>
        <w:position w:val="-2"/>
      </w:rPr>
      <w:pict>
        <v:shape id="_x0000_s2083" o:spid="_x0000_s2083" style="height:4.35pt;width:413.3pt;" fillcolor="#622423" filled="t" stroked="f" coordsize="8265,86" path="m0,0l8265,0,8265,14,0,14,0,0xem0,28l8265,28,8265,86,0,86,0,28xe">
          <v:fill on="t" focussize="0,0"/>
          <v:stroke on="f"/>
          <v:imagedata o:title=""/>
          <o:lock v:ext="edit"/>
          <w10:wrap type="none"/>
          <w10:anchorlock/>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E9734">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6EFA90B">
    <w:pPr>
      <w:spacing w:before="10" w:line="77" w:lineRule="exact"/>
      <w:ind w:firstLine="57"/>
    </w:pPr>
    <w:r>
      <w:rPr>
        <w:position w:val="-2"/>
      </w:rPr>
      <w:pict>
        <v:shape id="_x0000_s2051" o:spid="_x0000_s2051" style="height:4.35pt;width:413.3pt;" fillcolor="#622423" filled="t" stroked="f" coordsize="8265,86" path="m0,0l8265,0,8265,14,0,14,0,0xem0,28l8265,28,8265,86,0,86,0,28xe">
          <v:fill on="t" focussize="0,0"/>
          <v:stroke on="f"/>
          <v:imagedata o:title=""/>
          <o:lock v:ext="edit"/>
          <w10:wrap type="none"/>
          <w10:anchorlock/>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EF6DC">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1B139C0F">
    <w:pPr>
      <w:spacing w:before="10" w:line="77" w:lineRule="exact"/>
      <w:ind w:firstLine="57"/>
    </w:pPr>
    <w:r>
      <w:rPr>
        <w:position w:val="-2"/>
      </w:rPr>
      <w:pict>
        <v:shape id="_x0000_s2085" o:spid="_x0000_s2085" style="height:4.35pt;width:413.3pt;" fillcolor="#622423" filled="t" stroked="f" coordsize="8265,86" path="m0,0l8265,0,8265,14,0,14,0,0xem0,28l8265,28,8265,86,0,86,0,28xe">
          <v:fill on="t" focussize="0,0"/>
          <v:stroke on="f"/>
          <v:imagedata o:title=""/>
          <o:lock v:ext="edit"/>
          <w10:wrap type="none"/>
          <w10:anchorlock/>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E9734">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6EFA90B">
    <w:pPr>
      <w:spacing w:before="10" w:line="77" w:lineRule="exact"/>
      <w:ind w:firstLine="57"/>
    </w:pPr>
    <w:r>
      <w:rPr>
        <w:position w:val="-2"/>
      </w:rPr>
      <w:pict>
        <v:shape id="_x0000_s2051" o:spid="_x0000_s2051" style="height:4.35pt;width:413.3pt;" fillcolor="#622423" filled="t" stroked="f" coordsize="8265,86" path="m0,0l8265,0,8265,14,0,14,0,0xem0,28l8265,28,8265,86,0,86,0,28xe">
          <v:fill on="t" focussize="0,0"/>
          <v:stroke on="f"/>
          <v:imagedata o:title=""/>
          <o:lock v:ext="edit"/>
          <w10:wrap type="none"/>
          <w10:anchorlock/>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5FB23">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46508407">
    <w:pPr>
      <w:spacing w:before="10" w:line="77" w:lineRule="exact"/>
      <w:ind w:firstLine="57"/>
    </w:pPr>
    <w:r>
      <w:rPr>
        <w:position w:val="-2"/>
      </w:rPr>
      <w:pict>
        <v:shape id="_x0000_s2087" o:spid="_x0000_s2087" style="height:4.35pt;width:413.3pt;" fillcolor="#622423" filled="t" stroked="f" coordsize="8265,86" path="m0,0l8265,0,8265,14,0,14,0,0xem0,28l8265,28,8265,86,0,86,0,28xe">
          <v:fill on="t" focussize="0,0"/>
          <v:stroke on="f"/>
          <v:imagedata o:title=""/>
          <o:lock v:ext="edit"/>
          <w10:wrap type="none"/>
          <w10:anchorlock/>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E9734">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6EFA90B">
    <w:pPr>
      <w:spacing w:before="10" w:line="77" w:lineRule="exact"/>
      <w:ind w:firstLine="57"/>
    </w:pPr>
    <w:r>
      <w:rPr>
        <w:position w:val="-2"/>
      </w:rPr>
      <w:pict>
        <v:shape id="_x0000_s2051" o:spid="_x0000_s2051" style="height:4.35pt;width:413.3pt;" fillcolor="#622423" filled="t" stroked="f" coordsize="8265,86" path="m0,0l8265,0,8265,14,0,14,0,0xem0,28l8265,28,8265,86,0,86,0,28xe">
          <v:fill on="t" focussize="0,0"/>
          <v:stroke on="f"/>
          <v:imagedata o:title=""/>
          <o:lock v:ext="edit"/>
          <w10:wrap type="non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EFDD7">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10BF7B5A">
    <w:pPr>
      <w:spacing w:before="10" w:line="77" w:lineRule="exact"/>
      <w:ind w:firstLine="57"/>
    </w:pPr>
    <w:r>
      <w:rPr>
        <w:position w:val="-2"/>
      </w:rPr>
      <w:pict>
        <v:shape id="_x0000_s2053" o:spid="_x0000_s2053" style="height:4.35pt;width:413.3pt;" fillcolor="#622423" filled="t" stroked="f" coordsize="8265,86" path="m0,0l8265,0,8265,14,0,14,0,0xem0,28l8265,28,8265,86,0,86,0,28xe">
          <v:fill on="t" focussize="0,0"/>
          <v:stroke on="f"/>
          <v:imagedata o:title=""/>
          <o:lock v:ext="edit"/>
          <w10:wrap type="non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E837E">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51F1B509">
    <w:pPr>
      <w:spacing w:before="10" w:line="77" w:lineRule="exact"/>
      <w:ind w:firstLine="57"/>
    </w:pPr>
    <w:r>
      <w:rPr>
        <w:position w:val="-2"/>
      </w:rPr>
      <w:pict>
        <v:shape id="_x0000_s2055" o:spid="_x0000_s2055" style="height:4.35pt;width:413.3pt;" fillcolor="#622423" filled="t" stroked="f" coordsize="8265,86" path="m0,0l8265,0,8265,14,0,14,0,0xem0,28l8265,28,8265,86,0,86,0,28xe">
          <v:fill on="t" focussize="0,0"/>
          <v:stroke on="f"/>
          <v:imagedata o:title=""/>
          <o:lock v:ext="edit"/>
          <w10:wrap type="none"/>
          <w10:anchorlock/>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AC81C">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252ECFE">
    <w:pPr>
      <w:spacing w:before="10" w:line="77" w:lineRule="exact"/>
      <w:ind w:firstLine="57"/>
    </w:pPr>
    <w:r>
      <w:rPr>
        <w:position w:val="-2"/>
      </w:rPr>
      <w:pict>
        <v:shape id="_x0000_s2057" o:spid="_x0000_s2057" style="height:4.35pt;width:413.3pt;" fillcolor="#622423" filled="t" stroked="f" coordsize="8265,86" path="m0,0l8265,0,8265,14,0,14,0,0xem0,28l8265,28,8265,86,0,86,0,28xe">
          <v:fill on="t" focussize="0,0"/>
          <v:stroke on="f"/>
          <v:imagedata o:title=""/>
          <o:lock v:ext="edit"/>
          <w10:wrap type="none"/>
          <w10:anchorlock/>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E9734">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6EFA90B">
    <w:pPr>
      <w:spacing w:before="10" w:line="77" w:lineRule="exact"/>
      <w:ind w:firstLine="57"/>
    </w:pPr>
    <w:r>
      <w:rPr>
        <w:position w:val="-2"/>
      </w:rPr>
      <w:pict>
        <v:shape id="_x0000_s2051" o:spid="_x0000_s2051" style="height:4.35pt;width:413.3pt;" fillcolor="#622423" filled="t" stroked="f" coordsize="8265,86" path="m0,0l8265,0,8265,14,0,14,0,0xem0,28l8265,28,8265,86,0,86,0,28xe">
          <v:fill on="t" focussize="0,0"/>
          <v:stroke on="f"/>
          <v:imagedata o:title=""/>
          <o:lock v:ext="edit"/>
          <w10:wrap type="none"/>
          <w10:anchorlock/>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3FC55">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9C1D24B">
    <w:pPr>
      <w:spacing w:before="10" w:line="77" w:lineRule="exact"/>
      <w:ind w:firstLine="57"/>
    </w:pPr>
    <w:r>
      <w:rPr>
        <w:position w:val="-2"/>
      </w:rPr>
      <w:pict>
        <v:shape id="_x0000_s2059" o:spid="_x0000_s2059" style="height:4.35pt;width:413.3pt;" fillcolor="#622423" filled="t" stroked="f" coordsize="8265,86" path="m0,0l8265,0,8265,14,0,14,0,0xem0,28l8265,28,8265,86,0,86,0,28xe">
          <v:fill on="t" focussize="0,0"/>
          <v:stroke on="f"/>
          <v:imagedata o:title=""/>
          <o:lock v:ext="edit"/>
          <w10:wrap type="none"/>
          <w10:anchorlock/>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E9734">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26EFA90B">
    <w:pPr>
      <w:spacing w:before="10" w:line="77" w:lineRule="exact"/>
      <w:ind w:firstLine="57"/>
    </w:pPr>
    <w:r>
      <w:rPr>
        <w:position w:val="-2"/>
      </w:rPr>
      <w:pict>
        <v:shape id="_x0000_s2051" o:spid="_x0000_s2051" style="height:4.35pt;width:413.3pt;" fillcolor="#622423" filled="t" stroked="f" coordsize="8265,86" path="m0,0l8265,0,8265,14,0,14,0,0xem0,28l8265,28,8265,86,0,86,0,28xe">
          <v:fill on="t" focussize="0,0"/>
          <v:stroke on="f"/>
          <v:imagedata o:title=""/>
          <o:lock v:ext="edit"/>
          <w10:wrap type="none"/>
          <w10:anchorlock/>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D70E7">
    <w:pPr>
      <w:spacing w:before="48" w:line="219" w:lineRule="auto"/>
      <w:ind w:left="63"/>
      <w:rPr>
        <w:rFonts w:ascii="宋体" w:hAnsi="宋体" w:eastAsia="宋体" w:cs="宋体"/>
        <w:sz w:val="18"/>
        <w:szCs w:val="18"/>
      </w:rPr>
    </w:pPr>
    <w:r>
      <w:rPr>
        <w:rFonts w:ascii="宋体" w:hAnsi="宋体" w:eastAsia="宋体" w:cs="宋体"/>
        <w:spacing w:val="-2"/>
        <w:sz w:val="18"/>
        <w:szCs w:val="18"/>
      </w:rPr>
      <w:t>操作手册</w:t>
    </w:r>
  </w:p>
  <w:p w14:paraId="7263120C">
    <w:pPr>
      <w:spacing w:before="10" w:line="77" w:lineRule="exact"/>
      <w:ind w:firstLine="57"/>
    </w:pPr>
    <w:r>
      <w:rPr>
        <w:position w:val="-2"/>
      </w:rPr>
      <w:pict>
        <v:shape id="_x0000_s2061" o:spid="_x0000_s2061" style="height:4.35pt;width:413.3pt;" fillcolor="#622423" filled="t" stroked="f" coordsize="8265,86" path="m0,0l8265,0,8265,14,0,14,0,0xem0,28l8265,28,8265,86,0,86,0,28xe">
          <v:fill on="t" focussize="0,0"/>
          <v:stroke on="f"/>
          <v:imagedata o:title=""/>
          <o:lock v:ext="edit"/>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5553BC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36.jpeg"/><Relationship Id="rId98" Type="http://schemas.openxmlformats.org/officeDocument/2006/relationships/image" Target="media/image35.jpeg"/><Relationship Id="rId97" Type="http://schemas.openxmlformats.org/officeDocument/2006/relationships/image" Target="media/image34.jpeg"/><Relationship Id="rId96" Type="http://schemas.openxmlformats.org/officeDocument/2006/relationships/image" Target="media/image33.jpeg"/><Relationship Id="rId95" Type="http://schemas.openxmlformats.org/officeDocument/2006/relationships/image" Target="media/image32.jpeg"/><Relationship Id="rId94" Type="http://schemas.openxmlformats.org/officeDocument/2006/relationships/image" Target="media/image31.jpeg"/><Relationship Id="rId93" Type="http://schemas.openxmlformats.org/officeDocument/2006/relationships/image" Target="media/image30.png"/><Relationship Id="rId92" Type="http://schemas.openxmlformats.org/officeDocument/2006/relationships/image" Target="media/image29.jpeg"/><Relationship Id="rId91" Type="http://schemas.openxmlformats.org/officeDocument/2006/relationships/image" Target="media/image28.jpeg"/><Relationship Id="rId90" Type="http://schemas.openxmlformats.org/officeDocument/2006/relationships/image" Target="media/image27.jpeg"/><Relationship Id="rId9" Type="http://schemas.openxmlformats.org/officeDocument/2006/relationships/header" Target="header3.xml"/><Relationship Id="rId89" Type="http://schemas.openxmlformats.org/officeDocument/2006/relationships/image" Target="media/image26.jpeg"/><Relationship Id="rId88" Type="http://schemas.openxmlformats.org/officeDocument/2006/relationships/image" Target="media/image25.jpeg"/><Relationship Id="rId87" Type="http://schemas.openxmlformats.org/officeDocument/2006/relationships/image" Target="media/image24.jpeg"/><Relationship Id="rId86" Type="http://schemas.openxmlformats.org/officeDocument/2006/relationships/image" Target="media/image23.jpeg"/><Relationship Id="rId85" Type="http://schemas.openxmlformats.org/officeDocument/2006/relationships/image" Target="media/image22.jpeg"/><Relationship Id="rId84" Type="http://schemas.openxmlformats.org/officeDocument/2006/relationships/image" Target="media/image21.jpeg"/><Relationship Id="rId83" Type="http://schemas.openxmlformats.org/officeDocument/2006/relationships/image" Target="media/image20.jpeg"/><Relationship Id="rId82" Type="http://schemas.openxmlformats.org/officeDocument/2006/relationships/image" Target="media/image19.jpeg"/><Relationship Id="rId81" Type="http://schemas.openxmlformats.org/officeDocument/2006/relationships/image" Target="media/image18.jpeg"/><Relationship Id="rId80" Type="http://schemas.openxmlformats.org/officeDocument/2006/relationships/image" Target="media/image17.jpeg"/><Relationship Id="rId8" Type="http://schemas.openxmlformats.org/officeDocument/2006/relationships/footer" Target="footer2.xml"/><Relationship Id="rId79" Type="http://schemas.openxmlformats.org/officeDocument/2006/relationships/image" Target="media/image16.jpeg"/><Relationship Id="rId78" Type="http://schemas.openxmlformats.org/officeDocument/2006/relationships/image" Target="media/image15.jpeg"/><Relationship Id="rId77" Type="http://schemas.openxmlformats.org/officeDocument/2006/relationships/image" Target="media/image14.jpeg"/><Relationship Id="rId76" Type="http://schemas.openxmlformats.org/officeDocument/2006/relationships/image" Target="media/image13.jpeg"/><Relationship Id="rId75" Type="http://schemas.openxmlformats.org/officeDocument/2006/relationships/image" Target="media/image12.jpeg"/><Relationship Id="rId74" Type="http://schemas.openxmlformats.org/officeDocument/2006/relationships/image" Target="media/image11.jpeg"/><Relationship Id="rId73" Type="http://schemas.openxmlformats.org/officeDocument/2006/relationships/image" Target="media/image10.jpeg"/><Relationship Id="rId72" Type="http://schemas.openxmlformats.org/officeDocument/2006/relationships/image" Target="media/image9.jpeg"/><Relationship Id="rId71" Type="http://schemas.openxmlformats.org/officeDocument/2006/relationships/image" Target="media/image8.jpeg"/><Relationship Id="rId70" Type="http://schemas.openxmlformats.org/officeDocument/2006/relationships/image" Target="media/image7.jpeg"/><Relationship Id="rId7" Type="http://schemas.openxmlformats.org/officeDocument/2006/relationships/header" Target="header2.xml"/><Relationship Id="rId69" Type="http://schemas.openxmlformats.org/officeDocument/2006/relationships/image" Target="media/image6.jpeg"/><Relationship Id="rId68" Type="http://schemas.openxmlformats.org/officeDocument/2006/relationships/image" Target="media/image5.jpeg"/><Relationship Id="rId67" Type="http://schemas.openxmlformats.org/officeDocument/2006/relationships/image" Target="media/image4.jpeg"/><Relationship Id="rId66" Type="http://schemas.openxmlformats.org/officeDocument/2006/relationships/image" Target="media/image3.jpeg"/><Relationship Id="rId65" Type="http://schemas.openxmlformats.org/officeDocument/2006/relationships/image" Target="media/image2.jpeg"/><Relationship Id="rId64" Type="http://schemas.openxmlformats.org/officeDocument/2006/relationships/image" Target="media/image1.jpeg"/><Relationship Id="rId63" Type="http://schemas.openxmlformats.org/officeDocument/2006/relationships/theme" Target="theme/theme1.xml"/><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footer" Target="footer1.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9" Type="http://schemas.openxmlformats.org/officeDocument/2006/relationships/fontTable" Target="fontTable.xml"/><Relationship Id="rId138" Type="http://schemas.openxmlformats.org/officeDocument/2006/relationships/customXml" Target="../customXml/item2.xml"/><Relationship Id="rId137" Type="http://schemas.openxmlformats.org/officeDocument/2006/relationships/customXml" Target="../customXml/item1.xml"/><Relationship Id="rId136" Type="http://schemas.openxmlformats.org/officeDocument/2006/relationships/image" Target="media/image73.png"/><Relationship Id="rId135" Type="http://schemas.openxmlformats.org/officeDocument/2006/relationships/image" Target="media/image72.jpeg"/><Relationship Id="rId134" Type="http://schemas.openxmlformats.org/officeDocument/2006/relationships/image" Target="media/image71.jpeg"/><Relationship Id="rId133" Type="http://schemas.openxmlformats.org/officeDocument/2006/relationships/image" Target="media/image70.png"/><Relationship Id="rId132" Type="http://schemas.openxmlformats.org/officeDocument/2006/relationships/image" Target="media/image69.jpeg"/><Relationship Id="rId131" Type="http://schemas.openxmlformats.org/officeDocument/2006/relationships/image" Target="media/image68.jpeg"/><Relationship Id="rId130" Type="http://schemas.openxmlformats.org/officeDocument/2006/relationships/image" Target="media/image67.jpeg"/><Relationship Id="rId13" Type="http://schemas.openxmlformats.org/officeDocument/2006/relationships/header" Target="header5.xml"/><Relationship Id="rId129" Type="http://schemas.openxmlformats.org/officeDocument/2006/relationships/image" Target="media/image66.jpeg"/><Relationship Id="rId128" Type="http://schemas.openxmlformats.org/officeDocument/2006/relationships/image" Target="media/image65.png"/><Relationship Id="rId127" Type="http://schemas.openxmlformats.org/officeDocument/2006/relationships/image" Target="media/image64.jpeg"/><Relationship Id="rId126" Type="http://schemas.openxmlformats.org/officeDocument/2006/relationships/image" Target="media/image63.jpeg"/><Relationship Id="rId125" Type="http://schemas.openxmlformats.org/officeDocument/2006/relationships/image" Target="media/image62.png"/><Relationship Id="rId124" Type="http://schemas.openxmlformats.org/officeDocument/2006/relationships/image" Target="media/image61.jpeg"/><Relationship Id="rId123" Type="http://schemas.openxmlformats.org/officeDocument/2006/relationships/image" Target="media/image60.jpeg"/><Relationship Id="rId122" Type="http://schemas.openxmlformats.org/officeDocument/2006/relationships/image" Target="media/image59.jpeg"/><Relationship Id="rId121" Type="http://schemas.openxmlformats.org/officeDocument/2006/relationships/image" Target="media/image58.jpeg"/><Relationship Id="rId120" Type="http://schemas.openxmlformats.org/officeDocument/2006/relationships/image" Target="media/image57.jpeg"/><Relationship Id="rId12" Type="http://schemas.openxmlformats.org/officeDocument/2006/relationships/footer" Target="footer4.xml"/><Relationship Id="rId119" Type="http://schemas.openxmlformats.org/officeDocument/2006/relationships/image" Target="media/image56.jpeg"/><Relationship Id="rId118" Type="http://schemas.openxmlformats.org/officeDocument/2006/relationships/image" Target="media/image55.jpeg"/><Relationship Id="rId117" Type="http://schemas.openxmlformats.org/officeDocument/2006/relationships/image" Target="media/image54.jpeg"/><Relationship Id="rId116" Type="http://schemas.openxmlformats.org/officeDocument/2006/relationships/image" Target="media/image53.jpeg"/><Relationship Id="rId115" Type="http://schemas.openxmlformats.org/officeDocument/2006/relationships/image" Target="media/image52.png"/><Relationship Id="rId114" Type="http://schemas.openxmlformats.org/officeDocument/2006/relationships/image" Target="media/image51.jpeg"/><Relationship Id="rId113" Type="http://schemas.openxmlformats.org/officeDocument/2006/relationships/image" Target="media/image50.png"/><Relationship Id="rId112" Type="http://schemas.openxmlformats.org/officeDocument/2006/relationships/image" Target="media/image49.jpeg"/><Relationship Id="rId111" Type="http://schemas.openxmlformats.org/officeDocument/2006/relationships/image" Target="media/image48.jpeg"/><Relationship Id="rId110" Type="http://schemas.openxmlformats.org/officeDocument/2006/relationships/image" Target="media/image47.jpeg"/><Relationship Id="rId11" Type="http://schemas.openxmlformats.org/officeDocument/2006/relationships/header" Target="header4.xml"/><Relationship Id="rId109" Type="http://schemas.openxmlformats.org/officeDocument/2006/relationships/image" Target="media/image46.jpeg"/><Relationship Id="rId108" Type="http://schemas.openxmlformats.org/officeDocument/2006/relationships/image" Target="media/image45.jpeg"/><Relationship Id="rId107" Type="http://schemas.openxmlformats.org/officeDocument/2006/relationships/image" Target="media/image44.jpeg"/><Relationship Id="rId106" Type="http://schemas.openxmlformats.org/officeDocument/2006/relationships/image" Target="media/image43.jpeg"/><Relationship Id="rId105" Type="http://schemas.openxmlformats.org/officeDocument/2006/relationships/image" Target="media/image42.jpeg"/><Relationship Id="rId104" Type="http://schemas.openxmlformats.org/officeDocument/2006/relationships/image" Target="media/image41.jpeg"/><Relationship Id="rId103" Type="http://schemas.openxmlformats.org/officeDocument/2006/relationships/image" Target="media/image40.png"/><Relationship Id="rId102" Type="http://schemas.openxmlformats.org/officeDocument/2006/relationships/image" Target="media/image39.jpeg"/><Relationship Id="rId101" Type="http://schemas.openxmlformats.org/officeDocument/2006/relationships/image" Target="media/image38.jpeg"/><Relationship Id="rId100" Type="http://schemas.openxmlformats.org/officeDocument/2006/relationships/image" Target="media/image37.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3"/>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Exts>
</s:customData>
</file>

<file path=customXml/item2.xml><?xml version="1.0" encoding="utf-8"?>
<contractReview xmlns="http://schemas.wps.cn/vas-ai-hub/contract-review">
  <reviewItems>
    <reviewItem>
      <errorID>95197d73-c2ff-434c-a0e5-a3b5cfe14d1f</errorID>
      <errorWord>苏</errorWord>
      <group>L1_Word</group>
      <groupName>字词问题</groupName>
      <ability>L2_Typo</ability>
      <abilityName>字词错误</abilityName>
      <candidateList>
        <item>苏省</item>
      </candidateList>
      <explain/>
      <paraID>52DB3EF3</paraID>
      <start>4</start>
      <end>5</end>
      <status>unmodified</status>
      <modifiedWord/>
      <trackRevisions>false</trackRevisions>
    </reviewItem>
    <reviewItem>
      <errorID>52471489-7dd4-4b75-ad8e-0ba5f46d618a</errorID>
      <errorWord>(</errorWord>
      <group>L1_Format</group>
      <groupName>格式问题</groupName>
      <ability>L2_HalfPunc_CN</ability>
      <abilityName>全半角问题</abilityName>
      <candidateList>
        <item>（</item>
      </candidateList>
      <explain>文本全半角错误。</explain>
      <paraID>52DB3EF3</paraID>
      <start>14</start>
      <end>15</end>
      <status>unmodified</status>
      <modifiedWord/>
      <trackRevisions>false</trackRevisions>
    </reviewItem>
    <reviewItem>
      <errorID>77d89703-850a-45fd-a14d-aac21bce90dd</errorID>
      <errorWord>)</errorWord>
      <group>L1_Format</group>
      <groupName>格式问题</groupName>
      <ability>L2_HalfPunc_CN</ability>
      <abilityName>全半角问题</abilityName>
      <candidateList>
        <item>）</item>
      </candidateList>
      <explain>文本全半角错误。</explain>
      <paraID>52DB3EF3</paraID>
      <start>77</start>
      <end>78</end>
      <status>unmodified</status>
      <modifiedWord/>
      <trackRevisions>false</trackRevisions>
    </reviewItem>
    <reviewItem>
      <errorID>23ec7f68-ac93-4c95-9d22-ac4e988bda5d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9348D73</paraID>
      <start>0</start>
      <end>2</end>
      <status>unmodified</status>
      <modifiedWord/>
      <trackRevisions>false</trackRevisions>
    </reviewItem>
    <reviewItem>
      <errorID>192614fb-3eb9-4405-b132-f9d484abd259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1B41E0B0</paraID>
      <start>0</start>
      <end>2</end>
      <status>unmodified</status>
      <modifiedWord/>
      <trackRevisions>false</trackRevisions>
    </reviewItem>
    <reviewItem>
      <errorID>7440a59d-6fd9-45a5-8522-1c484ddec634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22814C79</paraID>
      <start>0</start>
      <end>2</end>
      <status>unmodified</status>
      <modifiedWord/>
      <trackRevisions>false</trackRevisions>
    </reviewItem>
    <reviewItem>
      <errorID>9eaac9f1-f47e-4bd7-8b8b-7447b53ffa80</errorID>
      <errorWord>！！！</errorWord>
      <group>L1_Punc</group>
      <groupName>标点问题</groupName>
      <ability>L2_Punc_CN</ability>
      <abilityName>标点符号问题</abilityName>
      <candidateList>
        <item>！</item>
      </candidateList>
      <explain/>
      <paraID>22814C79</paraID>
      <start>34</start>
      <end>37</end>
      <status>unmodified</status>
      <modifiedWord/>
      <trackRevisions>false</trackRevisions>
    </reviewItem>
    <reviewItem>
      <errorID>ad65fcc4-c292-4f7c-a998-8ac438cba516</errorID>
      <errorWord>时候</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3C3BA6E4</paraID>
      <start>7</start>
      <end>9</end>
      <status>unmodified</status>
      <modifiedWord/>
      <trackRevisions>false</trackRevisions>
    </reviewItem>
    <reviewItem>
      <errorID>160832f1-da7d-4bda-9111-42625143344a</errorID>
      <errorWord>具体的</errorWord>
      <group>L1_Word</group>
      <groupName>字词问题</groupName>
      <ability>L2_Typo</ability>
      <abilityName>字词错误</abilityName>
      <candidateList>
        <item>具体</item>
      </candidateList>
      <explain/>
      <paraID>73C98D6A</paraID>
      <start>22</start>
      <end>25</end>
      <status>unmodified</status>
      <modifiedWord/>
      <trackRevisions>false</trackRevisions>
    </reviewItem>
    <reviewItem>
      <errorID>f042533d-9dfe-4028-b5ea-618c15aa46a6</errorID>
      <errorWord>Activex</errorWord>
      <group>L1_English</group>
      <groupName>英文问题</groupName>
      <ability>L2_Case</ability>
      <abilityName>大小写问题</abilityName>
      <candidateList>
        <item>ActiveX</item>
      </candidateList>
      <explain>疑似单词大小写错误，建议将Activex修改为ActiveX</explain>
      <paraID> 9BAEB83</paraID>
      <start>13</start>
      <end>20</end>
      <status>unmodified</status>
      <modifiedWord/>
      <trackRevisions>false</trackRevisions>
    </reviewItem>
    <reviewItem>
      <errorID>ff95aa2c-1918-4633-b9fe-5b04d6975da1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13316172</paraID>
      <start>0</start>
      <end>2</end>
      <status>unmodified</status>
      <modifiedWord/>
      <trackRevisions>false</trackRevisions>
    </reviewItem>
    <reviewItem>
      <errorID>af501b7d-b681-4c59-a074-98083380c64f</errorID>
      <errorWord>招标代理公布</errorWord>
      <group>L1_Grammar</group>
      <groupName>语法问题</groupName>
      <ability>L2_Order</ability>
      <abilityName>语序不当</abilityName>
      <candidateList>
        <item>公布招标代理</item>
      </candidateList>
      <explain>句子可能没有遵循时空、逻辑顺序，或者介词、关联词等位置不当。</explain>
      <paraID>371CB3DF</paraID>
      <start>5</start>
      <end>11</end>
      <status>unmodified</status>
      <modifiedWord/>
      <trackRevisions>false</trackRevisions>
    </reviewItem>
    <reviewItem>
      <errorID>d3e96b20-6667-4ce9-a6c4-33ed6078aa7c</errorID>
      <errorWord>！！！</errorWord>
      <group>L1_Punc</group>
      <groupName>标点问题</groupName>
      <ability>L2_Punc_CN</ability>
      <abilityName>标点符号问题</abilityName>
      <candidateList>
        <item>！</item>
      </candidateList>
      <explain/>
      <paraID> DBE5BC1</paraID>
      <start>48</start>
      <end>51</end>
      <status>unmodified</status>
      <modifiedWord/>
      <trackRevisions>false</trackRevisions>
    </reviewItem>
    <reviewItem>
      <errorID>4e640468-4af1-412a-a1ba-ce2e590e42cd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1D15A6DB</paraID>
      <start>0</start>
      <end>2</end>
      <status>unmodified</status>
      <modifiedWord/>
      <trackRevisions>false</trackRevisions>
    </reviewItem>
    <reviewItem>
      <errorID>89b19c33-c654-49b4-80c7-3b72371962f5</errorID>
      <errorWord>进入到</errorWord>
      <group>L1_Word</group>
      <groupName>字词问题</groupName>
      <ability>L2_Typo</ability>
      <abilityName>字词错误</abilityName>
      <candidateList>
        <item>进入</item>
      </candidateList>
      <explain>〈动〉支进到某个范围或某个时期里：～学校｜～新阶段◇～角色。</explain>
      <paraID>1D15A6DB</paraID>
      <start>21</start>
      <end>24</end>
      <status>unmodified</status>
      <modifiedWord/>
      <trackRevisions>false</trackRevisions>
    </reviewItem>
    <reviewItem>
      <errorID>8ad84ab1-2f63-4ff0-acb8-5d972274b781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1BB34FF7</paraID>
      <start>0</start>
      <end>2</end>
      <status>unmodified</status>
      <modifiedWord/>
      <trackRevisions>false</trackRevisions>
    </reviewItem>
    <reviewItem>
      <errorID>8371b7c5-a4c9-4ab4-973f-4b2ae8a90ea8</errorID>
      <errorWord>中需</errorWord>
      <group>L1_Word</group>
      <groupName>字词问题</groupName>
      <ability>L2_Typo</ability>
      <abilityName>字词错误</abilityName>
      <candidateList>
        <item>中</item>
      </candidateList>
      <explain>〈动〉❶正对上；恰好合上：～选｜猜～了｜三枪都打～了目标。❷受到；遭受：～毒｜～暑｜胳膊上～了一枪。</explain>
      <paraID>3B37FE78</paraID>
      <start>59</start>
      <end>61</end>
      <status>unmodified</status>
      <modifiedWord/>
      <trackRevisions>false</trackRevisions>
    </reviewItem>
    <reviewItem>
      <errorID>9fa2579b-7206-47c0-a911-12c6beb7980b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6B10CED6</paraID>
      <start>0</start>
      <end>2</end>
      <status>unmodified</status>
      <modifiedWord/>
      <trackRevisions>false</trackRevisions>
    </reviewItem>
    <reviewItem>
      <errorID>b48a0ab7-7fab-4c7d-b5bb-a126a3ff430a</errorID>
      <errorWord>或</errorWord>
      <group>L1_Word</group>
      <groupName>字词问题</groupName>
      <ability>L2_Typo</ability>
      <abilityName>字词错误</abilityName>
      <candidateList>
        <item>或者</item>
      </candidateList>
      <explain>❶〈副〉或许：你快走，～还赶得上车。❷〈连〉用在叙述句里，表示选择关系：这本书～你先看，～我先看。❸〈连〉表示等同关系：世界观～宇宙观是人们对整个世界的总的看法。</explain>
      <paraID>6B27EC36</paraID>
      <start>140</start>
      <end>141</end>
      <status>unmodified</status>
      <modifiedWord/>
      <trackRevisions>false</trackRevisions>
    </reviewItem>
    <reviewItem>
      <errorID>c21fd026-d440-4a18-9dd5-12ccc9def302</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6B27EC36</paraID>
      <start>170</start>
      <end>172</end>
      <status>unmodified</status>
      <modifiedWord/>
      <trackRevisions>false</trackRevisions>
    </reviewItem>
    <reviewItem>
      <errorID>81b4d16e-84b0-47fd-a40d-62923685c72c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1D5DDAF7</paraID>
      <start>0</start>
      <end>2</end>
      <status>unmodified</status>
      <modifiedWord/>
      <trackRevisions>false</trackRevisions>
    </reviewItem>
    <reviewItem>
      <errorID>c06f3262-fb77-4e18-a3eb-e86567827060</errorID>
      <errorWord>不行</errorWord>
      <group>L1_Word</group>
      <groupName>字词问题</groupName>
      <ability>L2_Typo</ability>
      <abilityName>字词错误</abilityName>
      <candidateList>
        <item>不同</item>
      </candidateList>
      <explain/>
      <paraID>1D5DDAF7</paraID>
      <start>17</start>
      <end>19</end>
      <status>unmodified</status>
      <modifiedWord/>
      <trackRevisions>false</trackRevisions>
    </reviewItem>
    <reviewItem>
      <errorID>2ff13f6b-04be-41fe-a487-6a5709d8c167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67ED6A8D</paraID>
      <start>0</start>
      <end>2</end>
      <status>unmodified</status>
      <modifiedWord/>
      <trackRevisions>false</trackRevisions>
    </reviewItem>
    <reviewItem>
      <errorID>584d9280-3740-4b07-ae15-276deb912615</errorID>
      <errorWord>！！！</errorWord>
      <group>L1_Punc</group>
      <groupName>标点问题</groupName>
      <ability>L2_Punc_CN</ability>
      <abilityName>标点符号问题</abilityName>
      <candidateList>
        <item>！</item>
      </candidateList>
      <explain/>
      <paraID>67ED6A8D</paraID>
      <start>45</start>
      <end>48</end>
      <status>unmodified</status>
      <modifiedWord/>
      <trackRevisions>false</trackRevisions>
    </reviewItem>
    <reviewItem>
      <errorID>0531ecfe-f1d1-4b9c-bb64-8ebb3b161dea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4B6C0A18</paraID>
      <start>0</start>
      <end>2</end>
      <status>unmodified</status>
      <modifiedWord/>
      <trackRevisions>false</trackRevisions>
    </reviewItem>
    <reviewItem>
      <errorID>80c67f16-78c7-42ed-bf28-12f8b0edfb3c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5DCF9129</paraID>
      <start>0</start>
      <end>2</end>
      <status>unmodified</status>
      <modifiedWord/>
      <trackRevisions>false</trackRevisions>
    </reviewItem>
    <reviewItem>
      <errorID>a10fe07b-84dc-491a-a41b-416be36f631b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1962BA6C</paraID>
      <start>0</start>
      <end>2</end>
      <status>unmodified</status>
      <modifiedWord/>
      <trackRevisions>false</trackRevisions>
    </reviewItem>
    <reviewItem>
      <errorID>1235401f-b04e-45db-a28c-5a115bd24d3f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73299DF6</paraID>
      <start>0</start>
      <end>2</end>
      <status>unmodified</status>
      <modifiedWord/>
      <trackRevisions>false</trackRevisions>
    </reviewItem>
    <reviewItem>
      <errorID>5d6881de-91ec-482c-9f0f-bb0518f0d4f9</errorID>
      <errorWord>进入到</errorWord>
      <group>L1_Word</group>
      <groupName>字词问题</groupName>
      <ability>L2_Typo</ability>
      <abilityName>字词错误</abilityName>
      <candidateList>
        <item>进入</item>
      </candidateList>
      <explain>〈动〉支进到某个范围或某个时期里：～学校｜～新阶段◇～角色。</explain>
      <paraID>5E58FABB</paraID>
      <start>66</start>
      <end>69</end>
      <status>unmodified</status>
      <modifiedWord/>
      <trackRevisions>false</trackRevisions>
    </reviewItem>
    <reviewItem>
      <errorID>b7a829a4-e464-4d74-b0ae-7a9ed71c014f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63273B27</paraID>
      <start>0</start>
      <end>2</end>
      <status>unmodified</status>
      <modifiedWord/>
      <trackRevisions>false</trackRevisions>
    </reviewItem>
    <reviewItem>
      <errorID>1cd824c6-ecbb-47b2-91bd-111c3229fe88</errorID>
      <errorWord>,</errorWord>
      <group>L1_Format</group>
      <groupName>格式问题</groupName>
      <ability>L2_HalfPunc_CN</ability>
      <abilityName>全半角问题</abilityName>
      <candidateList>
        <item>，</item>
      </candidateList>
      <explain>文本全半角错误。</explain>
      <paraID>6F987E6A</paraID>
      <start>38</start>
      <end>39</end>
      <status>unmodified</status>
      <modifiedWord/>
      <trackRevisions>false</trackRevisions>
    </reviewItem>
    <reviewItem>
      <errorID>f58723f0-dd5a-4d3b-8dfd-bc7fff7e1c1e</errorID>
      <errorWord>成</errorWord>
      <group>L1_Word</group>
      <groupName>字词问题</groupName>
      <ability>L2_Typo</ability>
      <abilityName>字词错误</abilityName>
      <candidateList>
        <item>成后</item>
      </candidateList>
      <explain/>
      <paraID>433B7F01</paraID>
      <start>28</start>
      <end>29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001d3a-af70-409f-a337-cdf407437be4}">
  <ds:schemaRefs/>
</ds:datastoreItem>
</file>

<file path=docProps/app.xml><?xml version="1.0" encoding="utf-8"?>
<Properties xmlns="http://schemas.openxmlformats.org/officeDocument/2006/extended-properties" xmlns:vt="http://schemas.openxmlformats.org/officeDocument/2006/docPropsVTypes">
  <Pages>42</Pages>
  <Words>5127</Words>
  <Characters>5548</Characters>
  <TotalTime>4</TotalTime>
  <ScaleCrop>false</ScaleCrop>
  <LinksUpToDate>false</LinksUpToDate>
  <CharactersWithSpaces>5878</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2025-10-24T18:23:00Z</dcterms:created>
  <dc:creator>黄晨;陆俊峰</dc:creator>
  <cp:lastModifiedBy>平常心，开心就好</cp:lastModifiedBy>
  <dcterms:modified xsi:type="dcterms:W3CDTF">2026-07-03T09:20:01Z</dcterms:modified>
  <dc:title>操作手册</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2026-07-03T17:15:54Z</vt:filetime>
  </property>
  <property fmtid="{D5CDD505-2E9C-101B-9397-08002B2CF9AE}" pid="4" name="KSOTemplateDocerSaveRecord">
    <vt:lpwstr>eyJoZGlkIjoiNzI1MzljODBiNDliMzEyMzFlZWNlN2EzYjU0N2YzMWEiLCJ1c2VySWQiOiIxMjA0MzIzNTc1In0=</vt:lpwstr>
  </property>
  <property fmtid="{D5CDD505-2E9C-101B-9397-08002B2CF9AE}" pid="5" name="KSOProductBuildVer">
    <vt:lpwstr>2052-12.1.0.26895</vt:lpwstr>
  </property>
  <property fmtid="{D5CDD505-2E9C-101B-9397-08002B2CF9AE}" pid="6" name="ICV">
    <vt:lpwstr>974E949BF4714AE58D10D8921B0ADAC6_12</vt:lpwstr>
  </property>
</Properties>
</file>